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E72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244E72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0244E72A" w14:textId="77777777" w:rsidTr="007673F3">
        <w:tc>
          <w:tcPr>
            <w:tcW w:w="3205" w:type="dxa"/>
            <w:shd w:val="clear" w:color="auto" w:fill="DDD9C3" w:themeFill="background2" w:themeFillShade="E6"/>
          </w:tcPr>
          <w:p w14:paraId="0244E7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0244E729" w14:textId="449A1AF5" w:rsidR="000F4FD4" w:rsidRPr="00705AAD" w:rsidRDefault="001E0D70" w:rsidP="007673F3">
            <w:pPr>
              <w:rPr>
                <w:rFonts w:ascii="Calibri" w:hAnsi="Calibri" w:cs="Arial"/>
                <w:color w:val="002060"/>
                <w:sz w:val="20"/>
                <w:szCs w:val="20"/>
              </w:rPr>
            </w:pPr>
            <w:r>
              <w:rPr>
                <w:rFonts w:ascii="Calibri" w:hAnsi="Calibri" w:cs="Arial"/>
                <w:color w:val="002060"/>
                <w:sz w:val="20"/>
                <w:szCs w:val="20"/>
                <w:lang w:val="el-GR"/>
              </w:rPr>
              <w:t>Σχολή Ανθρωπιστικών Επιστημών</w:t>
            </w:r>
          </w:p>
        </w:tc>
      </w:tr>
      <w:tr w:rsidR="000F4FD4" w:rsidRPr="003F2AE9" w14:paraId="0244E72D" w14:textId="77777777" w:rsidTr="007673F3">
        <w:tc>
          <w:tcPr>
            <w:tcW w:w="3205" w:type="dxa"/>
            <w:shd w:val="clear" w:color="auto" w:fill="DDD9C3" w:themeFill="background2" w:themeFillShade="E6"/>
          </w:tcPr>
          <w:p w14:paraId="0244E72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271CE17" w14:textId="77777777" w:rsidR="00A10AB7" w:rsidRDefault="00A10AB7" w:rsidP="00A10AB7">
            <w:pPr>
              <w:rPr>
                <w:rFonts w:ascii="Calibri" w:hAnsi="Calibri" w:cs="Arial"/>
                <w:color w:val="002060"/>
                <w:sz w:val="20"/>
                <w:szCs w:val="20"/>
                <w:lang w:val="el-GR"/>
              </w:rPr>
            </w:pPr>
            <w:r>
              <w:rPr>
                <w:rFonts w:ascii="Calibri" w:hAnsi="Calibri" w:cs="Arial"/>
                <w:color w:val="002060"/>
                <w:sz w:val="20"/>
                <w:szCs w:val="20"/>
                <w:lang w:val="el-GR"/>
              </w:rPr>
              <w:t xml:space="preserve">Τμήμα Επιστημών της Προσχολικής Αγωγής και του Εκπαιδευτικού Σχεδιασμού. </w:t>
            </w:r>
          </w:p>
          <w:p w14:paraId="0244E72C" w14:textId="02FC17DC" w:rsidR="000F4FD4" w:rsidRPr="00A10AB7" w:rsidRDefault="00A10AB7" w:rsidP="00A10AB7">
            <w:pPr>
              <w:rPr>
                <w:rFonts w:ascii="Calibri" w:hAnsi="Calibri" w:cs="Arial"/>
                <w:color w:val="002060"/>
                <w:sz w:val="20"/>
                <w:szCs w:val="20"/>
                <w:lang w:val="el-GR"/>
              </w:rPr>
            </w:pPr>
            <w:r>
              <w:rPr>
                <w:rFonts w:ascii="Calibri" w:hAnsi="Calibri" w:cs="Arial"/>
                <w:color w:val="002060"/>
                <w:sz w:val="20"/>
                <w:szCs w:val="20"/>
                <w:lang w:val="el-GR"/>
              </w:rPr>
              <w:t>Πρόγραμμα Μεταπτυχιακών Σπουδών Παιδικό Βιβλίο και Παιδαγωγικό Υλικό.</w:t>
            </w:r>
          </w:p>
        </w:tc>
      </w:tr>
      <w:tr w:rsidR="000F4FD4" w:rsidRPr="00705AAD" w14:paraId="0244E730" w14:textId="77777777" w:rsidTr="007673F3">
        <w:tc>
          <w:tcPr>
            <w:tcW w:w="3205" w:type="dxa"/>
            <w:shd w:val="clear" w:color="auto" w:fill="DDD9C3" w:themeFill="background2" w:themeFillShade="E6"/>
          </w:tcPr>
          <w:p w14:paraId="0244E7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244E72F" w14:textId="737A515B" w:rsidR="000F4FD4" w:rsidRPr="00705AAD" w:rsidRDefault="00DF13BB" w:rsidP="007673F3">
            <w:pPr>
              <w:rPr>
                <w:rFonts w:ascii="Calibri" w:hAnsi="Calibri" w:cs="Arial"/>
                <w:color w:val="002060"/>
                <w:sz w:val="20"/>
                <w:szCs w:val="20"/>
                <w:lang w:val="el-GR"/>
              </w:rPr>
            </w:pPr>
            <w:r>
              <w:rPr>
                <w:rFonts w:ascii="Calibri" w:hAnsi="Calibri" w:cs="Arial"/>
                <w:color w:val="002060"/>
                <w:sz w:val="20"/>
                <w:szCs w:val="20"/>
                <w:lang w:val="el-GR"/>
              </w:rPr>
              <w:t>Μεταπτυχιακές σπουδές  (Επίπεδο 7)</w:t>
            </w:r>
          </w:p>
        </w:tc>
      </w:tr>
      <w:tr w:rsidR="000F4FD4" w:rsidRPr="00705AAD" w14:paraId="0244E735" w14:textId="77777777" w:rsidTr="007673F3">
        <w:tc>
          <w:tcPr>
            <w:tcW w:w="3205" w:type="dxa"/>
            <w:shd w:val="clear" w:color="auto" w:fill="DDD9C3" w:themeFill="background2" w:themeFillShade="E6"/>
          </w:tcPr>
          <w:p w14:paraId="0244E731"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0244E732" w14:textId="5B94FF8F" w:rsidR="000F4FD4" w:rsidRPr="000A16FD" w:rsidRDefault="000A16FD" w:rsidP="007673F3">
            <w:pPr>
              <w:rPr>
                <w:rFonts w:ascii="Calibri" w:hAnsi="Calibri" w:cs="Arial"/>
                <w:b/>
                <w:sz w:val="20"/>
                <w:szCs w:val="20"/>
                <w:lang w:val="nb-NO"/>
              </w:rPr>
            </w:pPr>
            <w:r>
              <w:rPr>
                <w:rFonts w:ascii="Calibri" w:hAnsi="Calibri" w:cs="Arial"/>
                <w:color w:val="002060"/>
                <w:sz w:val="20"/>
                <w:szCs w:val="20"/>
                <w:lang w:val="el-GR"/>
              </w:rPr>
              <w:t>ΠΥ</w:t>
            </w:r>
            <w:r>
              <w:rPr>
                <w:rFonts w:ascii="Calibri" w:hAnsi="Calibri" w:cs="Arial"/>
                <w:color w:val="002060"/>
                <w:sz w:val="20"/>
                <w:szCs w:val="20"/>
                <w:lang w:val="nb-NO"/>
              </w:rPr>
              <w:t>2</w:t>
            </w:r>
          </w:p>
        </w:tc>
        <w:tc>
          <w:tcPr>
            <w:tcW w:w="2505" w:type="dxa"/>
            <w:gridSpan w:val="2"/>
            <w:shd w:val="clear" w:color="auto" w:fill="DDD9C3" w:themeFill="background2" w:themeFillShade="E6"/>
          </w:tcPr>
          <w:p w14:paraId="0244E73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244E734" w14:textId="4FE56C47" w:rsidR="000F4FD4" w:rsidRPr="00705AAD" w:rsidRDefault="00C26395" w:rsidP="007673F3">
            <w:pPr>
              <w:rPr>
                <w:rFonts w:ascii="Calibri" w:hAnsi="Calibri" w:cs="Arial"/>
                <w:b/>
                <w:sz w:val="20"/>
                <w:szCs w:val="20"/>
                <w:lang w:val="el-GR"/>
              </w:rPr>
            </w:pPr>
            <w:r>
              <w:rPr>
                <w:rFonts w:ascii="Calibri" w:hAnsi="Calibri" w:cs="Arial"/>
                <w:color w:val="002060"/>
                <w:sz w:val="20"/>
                <w:szCs w:val="20"/>
                <w:lang w:val="el-GR"/>
              </w:rPr>
              <w:t>Β’</w:t>
            </w:r>
          </w:p>
        </w:tc>
      </w:tr>
      <w:tr w:rsidR="000F4FD4" w:rsidRPr="00705AAD" w14:paraId="0244E738" w14:textId="77777777" w:rsidTr="007673F3">
        <w:trPr>
          <w:trHeight w:val="375"/>
        </w:trPr>
        <w:tc>
          <w:tcPr>
            <w:tcW w:w="3205" w:type="dxa"/>
            <w:shd w:val="clear" w:color="auto" w:fill="DDD9C3" w:themeFill="background2" w:themeFillShade="E6"/>
            <w:vAlign w:val="center"/>
          </w:tcPr>
          <w:p w14:paraId="0244E73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244E737" w14:textId="62C6D65B" w:rsidR="000F4FD4" w:rsidRPr="00705AAD" w:rsidRDefault="00861B45" w:rsidP="007673F3">
            <w:pPr>
              <w:rPr>
                <w:rFonts w:ascii="Calibri" w:hAnsi="Calibri" w:cs="Arial"/>
                <w:sz w:val="20"/>
                <w:szCs w:val="20"/>
              </w:rPr>
            </w:pPr>
            <w:r>
              <w:rPr>
                <w:rFonts w:ascii="Calibri" w:hAnsi="Calibri" w:cs="Arial"/>
                <w:color w:val="002060"/>
                <w:sz w:val="20"/>
                <w:szCs w:val="20"/>
                <w:lang w:val="el-GR"/>
              </w:rPr>
              <w:t>Τεχνολογικό Εκπαιδευτικό Υλικό</w:t>
            </w:r>
          </w:p>
        </w:tc>
      </w:tr>
      <w:tr w:rsidR="000F4FD4" w:rsidRPr="00705AAD" w14:paraId="0244E73C" w14:textId="77777777" w:rsidTr="007673F3">
        <w:trPr>
          <w:trHeight w:val="196"/>
        </w:trPr>
        <w:tc>
          <w:tcPr>
            <w:tcW w:w="5637" w:type="dxa"/>
            <w:gridSpan w:val="3"/>
            <w:shd w:val="clear" w:color="auto" w:fill="DDD9C3" w:themeFill="background2" w:themeFillShade="E6"/>
            <w:vAlign w:val="center"/>
          </w:tcPr>
          <w:p w14:paraId="0244E739" w14:textId="77777777" w:rsidR="000F4FD4" w:rsidRPr="00901606"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 xml:space="preserve">σε περίπτωση που οι πιστωτικές μονάδες απονέμονται σε διακριτά μέρη του μαθήματος π.χ. Διαλέξεις, Εργαστηριακές Ασκήσεις κ.λπ. </w:t>
            </w:r>
            <w:r w:rsidRPr="00901606">
              <w:rPr>
                <w:rFonts w:ascii="Calibri" w:hAnsi="Calibri" w:cs="Arial"/>
                <w:i/>
                <w:sz w:val="18"/>
                <w:szCs w:val="18"/>
                <w:u w:val="single"/>
                <w:lang w:val="el-GR"/>
              </w:rPr>
              <w:t>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244E73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244E73B"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0A78DA" w14:paraId="0244E740" w14:textId="77777777" w:rsidTr="007673F3">
        <w:trPr>
          <w:trHeight w:val="194"/>
        </w:trPr>
        <w:tc>
          <w:tcPr>
            <w:tcW w:w="5637" w:type="dxa"/>
            <w:gridSpan w:val="3"/>
          </w:tcPr>
          <w:p w14:paraId="0244E73D" w14:textId="615B435E" w:rsidR="000F4FD4" w:rsidRPr="00705AAD" w:rsidRDefault="00432176" w:rsidP="007673F3">
            <w:pPr>
              <w:jc w:val="right"/>
              <w:rPr>
                <w:rFonts w:ascii="Calibri" w:hAnsi="Calibri" w:cs="Arial"/>
                <w:color w:val="002060"/>
                <w:sz w:val="20"/>
                <w:szCs w:val="20"/>
                <w:lang w:val="el-GR"/>
              </w:rPr>
            </w:pPr>
            <w:r>
              <w:rPr>
                <w:rFonts w:ascii="Calibri" w:hAnsi="Calibri" w:cs="Arial"/>
                <w:color w:val="002060"/>
                <w:sz w:val="20"/>
                <w:szCs w:val="20"/>
                <w:lang w:val="el-GR"/>
              </w:rPr>
              <w:t xml:space="preserve">Διδασκαλία: </w:t>
            </w:r>
            <w:r w:rsidR="00684D59">
              <w:rPr>
                <w:rFonts w:ascii="Calibri" w:hAnsi="Calibri" w:cs="Arial"/>
                <w:color w:val="002060"/>
                <w:sz w:val="20"/>
                <w:szCs w:val="20"/>
                <w:lang w:val="el-GR"/>
              </w:rPr>
              <w:t>Διαλέξεις και εργαστηριακές συνεδρίες</w:t>
            </w:r>
          </w:p>
        </w:tc>
        <w:tc>
          <w:tcPr>
            <w:tcW w:w="1559" w:type="dxa"/>
            <w:gridSpan w:val="2"/>
          </w:tcPr>
          <w:p w14:paraId="0244E73E" w14:textId="232446B2" w:rsidR="000F4FD4" w:rsidRPr="00705AAD" w:rsidRDefault="00892935"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0244E73F" w14:textId="67684265" w:rsidR="000F4FD4" w:rsidRPr="00705AAD" w:rsidRDefault="002C5B90" w:rsidP="007673F3">
            <w:pPr>
              <w:jc w:val="center"/>
              <w:rPr>
                <w:rFonts w:ascii="Calibri" w:hAnsi="Calibri" w:cs="Arial"/>
                <w:color w:val="002060"/>
                <w:sz w:val="20"/>
                <w:szCs w:val="20"/>
                <w:lang w:val="el-GR"/>
              </w:rPr>
            </w:pPr>
            <w:r>
              <w:rPr>
                <w:rFonts w:ascii="Calibri" w:hAnsi="Calibri" w:cs="Arial"/>
                <w:color w:val="002060"/>
                <w:sz w:val="20"/>
                <w:szCs w:val="20"/>
                <w:lang w:val="el-GR"/>
              </w:rPr>
              <w:t>6</w:t>
            </w:r>
            <w:r w:rsidR="00BE49E7">
              <w:rPr>
                <w:rFonts w:ascii="Calibri" w:hAnsi="Calibri" w:cs="Arial"/>
                <w:color w:val="002060"/>
                <w:sz w:val="20"/>
                <w:szCs w:val="20"/>
                <w:lang w:val="el-GR"/>
              </w:rPr>
              <w:t xml:space="preserve"> </w:t>
            </w:r>
          </w:p>
        </w:tc>
      </w:tr>
      <w:tr w:rsidR="000F4FD4" w:rsidRPr="003F2AE9" w14:paraId="0244E74C" w14:textId="77777777" w:rsidTr="007673F3">
        <w:trPr>
          <w:trHeight w:val="194"/>
        </w:trPr>
        <w:tc>
          <w:tcPr>
            <w:tcW w:w="5637" w:type="dxa"/>
            <w:gridSpan w:val="3"/>
            <w:shd w:val="clear" w:color="auto" w:fill="DDD9C3" w:themeFill="background2" w:themeFillShade="E6"/>
          </w:tcPr>
          <w:p w14:paraId="0244E749"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244E74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44E74B" w14:textId="77777777" w:rsidR="000F4FD4" w:rsidRPr="00705AAD" w:rsidRDefault="000F4FD4" w:rsidP="007673F3">
            <w:pPr>
              <w:rPr>
                <w:rFonts w:ascii="Calibri" w:hAnsi="Calibri" w:cs="Arial"/>
                <w:color w:val="002060"/>
                <w:sz w:val="20"/>
                <w:szCs w:val="20"/>
                <w:lang w:val="el-GR"/>
              </w:rPr>
            </w:pPr>
          </w:p>
        </w:tc>
      </w:tr>
      <w:tr w:rsidR="000F4FD4" w:rsidRPr="003F2AE9" w14:paraId="0244E751" w14:textId="77777777" w:rsidTr="007673F3">
        <w:trPr>
          <w:trHeight w:val="599"/>
        </w:trPr>
        <w:tc>
          <w:tcPr>
            <w:tcW w:w="3205" w:type="dxa"/>
            <w:shd w:val="clear" w:color="auto" w:fill="DDD9C3" w:themeFill="background2" w:themeFillShade="E6"/>
          </w:tcPr>
          <w:p w14:paraId="0244E74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244E74E"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244E74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244E750" w14:textId="108B30C4" w:rsidR="000F4FD4" w:rsidRPr="00705AAD" w:rsidRDefault="00AD2A9F" w:rsidP="007673F3">
            <w:pPr>
              <w:rPr>
                <w:rFonts w:ascii="Calibri" w:hAnsi="Calibri" w:cs="Arial"/>
                <w:color w:val="002060"/>
                <w:sz w:val="20"/>
                <w:szCs w:val="20"/>
                <w:lang w:val="el-GR"/>
              </w:rPr>
            </w:pPr>
            <w:r w:rsidRPr="002F6CAC">
              <w:rPr>
                <w:rFonts w:ascii="Calibri" w:hAnsi="Calibri" w:cs="Arial"/>
                <w:color w:val="002060"/>
                <w:sz w:val="20"/>
                <w:szCs w:val="20"/>
                <w:lang w:val="el-GR"/>
              </w:rPr>
              <w:t>Γενικού και ειδικού υπόβαθρου με ειδίκευση γενικών γνώσεων και ανάπτυξη δεξιοτήτων</w:t>
            </w:r>
          </w:p>
        </w:tc>
      </w:tr>
      <w:tr w:rsidR="000F4FD4" w:rsidRPr="00705AAD" w14:paraId="0244E755" w14:textId="77777777" w:rsidTr="007673F3">
        <w:tc>
          <w:tcPr>
            <w:tcW w:w="3205" w:type="dxa"/>
            <w:shd w:val="clear" w:color="auto" w:fill="DDD9C3" w:themeFill="background2" w:themeFillShade="E6"/>
          </w:tcPr>
          <w:p w14:paraId="0244E75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244E753"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244E754" w14:textId="7481B536" w:rsidR="000F4FD4" w:rsidRPr="00695C4C" w:rsidRDefault="00695C4C" w:rsidP="007673F3">
            <w:pPr>
              <w:rPr>
                <w:rFonts w:ascii="Calibri" w:hAnsi="Calibri" w:cs="Arial"/>
                <w:color w:val="002060"/>
                <w:sz w:val="20"/>
                <w:szCs w:val="20"/>
                <w:lang w:val="el-GR"/>
              </w:rPr>
            </w:pPr>
            <w:r>
              <w:rPr>
                <w:rFonts w:ascii="Calibri" w:hAnsi="Calibri" w:cs="Arial"/>
                <w:color w:val="002060"/>
                <w:sz w:val="20"/>
                <w:szCs w:val="20"/>
                <w:lang w:val="el-GR"/>
              </w:rPr>
              <w:t>Δεν ορίζονται</w:t>
            </w:r>
          </w:p>
        </w:tc>
      </w:tr>
      <w:tr w:rsidR="000F4FD4" w:rsidRPr="00705AAD" w14:paraId="0244E758" w14:textId="77777777" w:rsidTr="007673F3">
        <w:tc>
          <w:tcPr>
            <w:tcW w:w="3205" w:type="dxa"/>
            <w:shd w:val="clear" w:color="auto" w:fill="DDD9C3" w:themeFill="background2" w:themeFillShade="E6"/>
          </w:tcPr>
          <w:p w14:paraId="0244E75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244E757" w14:textId="598C2436" w:rsidR="000F4FD4" w:rsidRPr="00695C4C" w:rsidRDefault="00695C4C" w:rsidP="007673F3">
            <w:pPr>
              <w:rPr>
                <w:rFonts w:ascii="Calibri" w:hAnsi="Calibri" w:cs="Arial"/>
                <w:color w:val="002060"/>
                <w:sz w:val="20"/>
                <w:szCs w:val="20"/>
                <w:lang w:val="el-GR"/>
              </w:rPr>
            </w:pPr>
            <w:r>
              <w:rPr>
                <w:rFonts w:ascii="Calibri" w:hAnsi="Calibri" w:cs="Arial"/>
                <w:color w:val="002060"/>
                <w:sz w:val="20"/>
                <w:szCs w:val="20"/>
                <w:lang w:val="el-GR"/>
              </w:rPr>
              <w:t>Ελληνική</w:t>
            </w:r>
          </w:p>
        </w:tc>
      </w:tr>
      <w:tr w:rsidR="000F4FD4" w:rsidRPr="001E0D70" w14:paraId="0244E75B" w14:textId="77777777" w:rsidTr="007673F3">
        <w:tc>
          <w:tcPr>
            <w:tcW w:w="3205" w:type="dxa"/>
            <w:shd w:val="clear" w:color="auto" w:fill="DDD9C3" w:themeFill="background2" w:themeFillShade="E6"/>
          </w:tcPr>
          <w:p w14:paraId="0244E75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244E75A" w14:textId="521A6A4C" w:rsidR="000F4FD4" w:rsidRPr="00705AAD" w:rsidRDefault="00E16BFE" w:rsidP="007673F3">
            <w:pPr>
              <w:rPr>
                <w:rFonts w:ascii="Calibri" w:hAnsi="Calibri" w:cs="Arial"/>
                <w:color w:val="002060"/>
                <w:sz w:val="20"/>
                <w:szCs w:val="20"/>
                <w:lang w:val="el-GR"/>
              </w:rPr>
            </w:pPr>
            <w:r>
              <w:rPr>
                <w:rFonts w:ascii="Calibri" w:hAnsi="Calibri" w:cs="Arial"/>
                <w:color w:val="002060"/>
                <w:sz w:val="20"/>
                <w:szCs w:val="20"/>
                <w:lang w:val="el-GR"/>
              </w:rPr>
              <w:t>Όχι</w:t>
            </w:r>
          </w:p>
        </w:tc>
      </w:tr>
      <w:tr w:rsidR="000F4FD4" w:rsidRPr="00705AAD" w14:paraId="0244E75E" w14:textId="77777777" w:rsidTr="007673F3">
        <w:tc>
          <w:tcPr>
            <w:tcW w:w="3205" w:type="dxa"/>
            <w:shd w:val="clear" w:color="auto" w:fill="DDD9C3" w:themeFill="background2" w:themeFillShade="E6"/>
          </w:tcPr>
          <w:p w14:paraId="0244E75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0244E75D" w14:textId="1B7A1F81" w:rsidR="00D7304A" w:rsidRPr="00944DBF" w:rsidRDefault="00944DBF" w:rsidP="007673F3">
            <w:pPr>
              <w:spacing w:after="200" w:line="276" w:lineRule="auto"/>
              <w:rPr>
                <w:rFonts w:ascii="Calibri" w:eastAsia="Calibri" w:hAnsi="Calibri" w:cs="Arial"/>
                <w:color w:val="002060"/>
                <w:sz w:val="20"/>
                <w:szCs w:val="20"/>
              </w:rPr>
            </w:pPr>
            <w:r w:rsidRPr="00944DBF">
              <w:rPr>
                <w:rFonts w:ascii="Calibri" w:eastAsia="Calibri" w:hAnsi="Calibri" w:cs="Arial"/>
                <w:color w:val="002060"/>
                <w:sz w:val="20"/>
                <w:szCs w:val="20"/>
              </w:rPr>
              <w:t>https://aegeanmoodle.aegean.gr/course/view.php?id=3864</w:t>
            </w:r>
            <w:r w:rsidR="00D7304A">
              <w:rPr>
                <w:rFonts w:ascii="Calibri" w:eastAsia="Calibri" w:hAnsi="Calibri" w:cs="Arial"/>
                <w:color w:val="002060"/>
                <w:sz w:val="20"/>
                <w:szCs w:val="20"/>
              </w:rPr>
              <w:br/>
              <w:t>2021-2022</w:t>
            </w:r>
          </w:p>
        </w:tc>
      </w:tr>
    </w:tbl>
    <w:p w14:paraId="0244E75F"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244E761" w14:textId="77777777" w:rsidTr="00305D37">
        <w:tc>
          <w:tcPr>
            <w:tcW w:w="8472" w:type="dxa"/>
            <w:gridSpan w:val="2"/>
            <w:tcBorders>
              <w:bottom w:val="nil"/>
            </w:tcBorders>
            <w:shd w:val="clear" w:color="auto" w:fill="DDD9C3" w:themeFill="background2" w:themeFillShade="E6"/>
          </w:tcPr>
          <w:p w14:paraId="0244E76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F2AE9" w14:paraId="0244E767" w14:textId="77777777" w:rsidTr="00305D37">
        <w:tc>
          <w:tcPr>
            <w:tcW w:w="8472" w:type="dxa"/>
            <w:gridSpan w:val="2"/>
            <w:tcBorders>
              <w:top w:val="nil"/>
            </w:tcBorders>
            <w:shd w:val="clear" w:color="auto" w:fill="DDD9C3" w:themeFill="background2" w:themeFillShade="E6"/>
          </w:tcPr>
          <w:p w14:paraId="0244E76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244E76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0244E764"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244E765"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244E766"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867EE4" w:rsidRPr="003F2AE9" w14:paraId="0244E776" w14:textId="77777777" w:rsidTr="00305D37">
        <w:tc>
          <w:tcPr>
            <w:tcW w:w="8472" w:type="dxa"/>
            <w:gridSpan w:val="2"/>
          </w:tcPr>
          <w:p w14:paraId="4C48B7EE" w14:textId="77777777" w:rsidR="00867EE4" w:rsidRPr="00B577FF" w:rsidRDefault="00867EE4" w:rsidP="00867EE4">
            <w:pPr>
              <w:pStyle w:val="Web"/>
              <w:shd w:val="clear" w:color="auto" w:fill="FFFFFF"/>
              <w:spacing w:before="240" w:beforeAutospacing="0" w:after="0" w:afterAutospacing="0"/>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Οι φοιτητές αναμένεται μεταξύ άλλων να:</w:t>
            </w:r>
          </w:p>
          <w:p w14:paraId="1CC51196" w14:textId="2732DDFD" w:rsidR="00867EE4" w:rsidRPr="00B577FF" w:rsidRDefault="00867EE4" w:rsidP="00867EE4">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 xml:space="preserve">γνωρίζουν τα </w:t>
            </w:r>
            <w:r>
              <w:rPr>
                <w:rFonts w:asciiTheme="minorHAnsi" w:hAnsiTheme="minorHAnsi" w:cstheme="minorHAnsi"/>
                <w:color w:val="003366"/>
                <w:sz w:val="20"/>
                <w:szCs w:val="20"/>
              </w:rPr>
              <w:t xml:space="preserve">πληροφορικά </w:t>
            </w:r>
            <w:r w:rsidRPr="00B577FF">
              <w:rPr>
                <w:rFonts w:asciiTheme="minorHAnsi" w:hAnsiTheme="minorHAnsi" w:cstheme="minorHAnsi"/>
                <w:color w:val="003366"/>
                <w:sz w:val="20"/>
                <w:szCs w:val="20"/>
              </w:rPr>
              <w:t>μέσα και το εκπαιδευτικό τους ρόλο</w:t>
            </w:r>
          </w:p>
          <w:p w14:paraId="4F405F17" w14:textId="77777777" w:rsidR="00867EE4" w:rsidRPr="00B577FF" w:rsidRDefault="00867EE4" w:rsidP="00867EE4">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αναπτύξουν ικανότητα επεξεργασίας μέσων</w:t>
            </w:r>
          </w:p>
          <w:p w14:paraId="738CC6A6" w14:textId="61D4723A" w:rsidR="00867EE4" w:rsidRPr="00B577FF" w:rsidRDefault="00867EE4" w:rsidP="00867EE4">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 xml:space="preserve">αναπτύξουν ικανότητα σχεδιασμού και ανάπτυξης απλών τεχνολογικών </w:t>
            </w:r>
            <w:r w:rsidR="0011315D">
              <w:rPr>
                <w:rFonts w:asciiTheme="minorHAnsi" w:hAnsiTheme="minorHAnsi" w:cstheme="minorHAnsi"/>
                <w:color w:val="003366"/>
                <w:sz w:val="20"/>
                <w:szCs w:val="20"/>
              </w:rPr>
              <w:t xml:space="preserve">εκπαιδευτικών </w:t>
            </w:r>
            <w:r w:rsidRPr="00B577FF">
              <w:rPr>
                <w:rFonts w:asciiTheme="minorHAnsi" w:hAnsiTheme="minorHAnsi" w:cstheme="minorHAnsi"/>
                <w:color w:val="003366"/>
                <w:sz w:val="20"/>
                <w:szCs w:val="20"/>
              </w:rPr>
              <w:t>εφαρμογών</w:t>
            </w:r>
          </w:p>
          <w:p w14:paraId="7AADD193" w14:textId="55577C66" w:rsidR="00867EE4" w:rsidRPr="00B577FF" w:rsidRDefault="00867EE4" w:rsidP="00867EE4">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 xml:space="preserve">αναπτύξουν ικανότητα αξιολόγησης εκπαιδευτικών </w:t>
            </w:r>
            <w:r w:rsidR="004A6195">
              <w:rPr>
                <w:rFonts w:asciiTheme="minorHAnsi" w:hAnsiTheme="minorHAnsi" w:cstheme="minorHAnsi"/>
                <w:color w:val="003366"/>
                <w:sz w:val="20"/>
                <w:szCs w:val="20"/>
              </w:rPr>
              <w:t xml:space="preserve">ψηφιακών </w:t>
            </w:r>
            <w:r w:rsidRPr="00B577FF">
              <w:rPr>
                <w:rFonts w:asciiTheme="minorHAnsi" w:hAnsiTheme="minorHAnsi" w:cstheme="minorHAnsi"/>
                <w:color w:val="003366"/>
                <w:sz w:val="20"/>
                <w:szCs w:val="20"/>
              </w:rPr>
              <w:t>εφαρμογών</w:t>
            </w:r>
          </w:p>
          <w:p w14:paraId="794DFD98" w14:textId="77777777" w:rsidR="00867EE4" w:rsidRPr="00B577FF" w:rsidRDefault="00867EE4" w:rsidP="00867EE4">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αναπτύξουν ικανότητα ενσωμάτωσης ΤΠΕ στην διδασκαλία</w:t>
            </w:r>
          </w:p>
          <w:p w14:paraId="4006A089" w14:textId="77777777" w:rsidR="00867EE4" w:rsidRPr="00B577FF" w:rsidRDefault="00867EE4" w:rsidP="00867EE4">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αναπτύξουν ικανότητα πρόσβασης και αξιοποίησης σε εκπαιδευτική έρευνα</w:t>
            </w:r>
          </w:p>
          <w:p w14:paraId="5772C8B1" w14:textId="77777777" w:rsidR="00867EE4" w:rsidRDefault="00867EE4" w:rsidP="0011315D">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sidRPr="00B577FF">
              <w:rPr>
                <w:rFonts w:asciiTheme="minorHAnsi" w:hAnsiTheme="minorHAnsi" w:cstheme="minorHAnsi"/>
                <w:color w:val="003366"/>
                <w:sz w:val="20"/>
                <w:szCs w:val="20"/>
              </w:rPr>
              <w:t xml:space="preserve">γνωρίζουν σχετικά με τις τρέχουσες εξελίξεις των </w:t>
            </w:r>
            <w:r w:rsidR="0011315D">
              <w:rPr>
                <w:rFonts w:asciiTheme="minorHAnsi" w:hAnsiTheme="minorHAnsi" w:cstheme="minorHAnsi"/>
                <w:color w:val="003366"/>
                <w:sz w:val="20"/>
                <w:szCs w:val="20"/>
              </w:rPr>
              <w:t>ψηφιακών</w:t>
            </w:r>
            <w:r w:rsidRPr="00B577FF">
              <w:rPr>
                <w:rFonts w:asciiTheme="minorHAnsi" w:hAnsiTheme="minorHAnsi" w:cstheme="minorHAnsi"/>
                <w:color w:val="003366"/>
                <w:sz w:val="20"/>
                <w:szCs w:val="20"/>
              </w:rPr>
              <w:t xml:space="preserve"> βιβλίων</w:t>
            </w:r>
          </w:p>
          <w:p w14:paraId="321DC3A8" w14:textId="1EB1EBAD" w:rsidR="008F4852" w:rsidRDefault="008F4852" w:rsidP="0011315D">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Pr>
                <w:rFonts w:asciiTheme="minorHAnsi" w:hAnsiTheme="minorHAnsi" w:cstheme="minorHAnsi"/>
                <w:color w:val="003366"/>
                <w:sz w:val="20"/>
                <w:szCs w:val="20"/>
              </w:rPr>
              <w:lastRenderedPageBreak/>
              <w:t xml:space="preserve">αξιοποιούν την </w:t>
            </w:r>
            <w:proofErr w:type="spellStart"/>
            <w:r>
              <w:rPr>
                <w:rFonts w:asciiTheme="minorHAnsi" w:hAnsiTheme="minorHAnsi" w:cstheme="minorHAnsi"/>
                <w:color w:val="003366"/>
                <w:sz w:val="20"/>
                <w:szCs w:val="20"/>
              </w:rPr>
              <w:t>διαδραστική</w:t>
            </w:r>
            <w:proofErr w:type="spellEnd"/>
            <w:r>
              <w:rPr>
                <w:rFonts w:asciiTheme="minorHAnsi" w:hAnsiTheme="minorHAnsi" w:cstheme="minorHAnsi"/>
                <w:color w:val="003366"/>
                <w:sz w:val="20"/>
                <w:szCs w:val="20"/>
              </w:rPr>
              <w:t xml:space="preserve"> ψηφιακή αφήγηση, την Τεχνητή Νοημοσύνη</w:t>
            </w:r>
            <w:r w:rsidR="006C2043">
              <w:rPr>
                <w:rFonts w:asciiTheme="minorHAnsi" w:hAnsiTheme="minorHAnsi" w:cstheme="minorHAnsi"/>
                <w:color w:val="003366"/>
                <w:sz w:val="20"/>
                <w:szCs w:val="20"/>
              </w:rPr>
              <w:t xml:space="preserve"> και τα ψηφιακά παιχνίδια στην εκπαίδευση</w:t>
            </w:r>
          </w:p>
          <w:p w14:paraId="0130D55E" w14:textId="0ECDAB49" w:rsidR="006C2043" w:rsidRDefault="006C2043" w:rsidP="0011315D">
            <w:pPr>
              <w:pStyle w:val="ab"/>
              <w:numPr>
                <w:ilvl w:val="0"/>
                <w:numId w:val="46"/>
              </w:numPr>
              <w:shd w:val="clear" w:color="auto" w:fill="FFFFFF"/>
              <w:spacing w:before="100" w:beforeAutospacing="1" w:after="100" w:afterAutospacing="1"/>
              <w:jc w:val="both"/>
              <w:rPr>
                <w:rFonts w:asciiTheme="minorHAnsi" w:hAnsiTheme="minorHAnsi" w:cstheme="minorHAnsi"/>
                <w:color w:val="003366"/>
                <w:sz w:val="20"/>
                <w:szCs w:val="20"/>
              </w:rPr>
            </w:pPr>
            <w:r>
              <w:rPr>
                <w:rFonts w:asciiTheme="minorHAnsi" w:hAnsiTheme="minorHAnsi" w:cstheme="minorHAnsi"/>
                <w:color w:val="003366"/>
                <w:sz w:val="20"/>
                <w:szCs w:val="20"/>
              </w:rPr>
              <w:t>σχεδιάζουν ψηφιακό εκπαιδευτικό υλικό σε κάθε είδος</w:t>
            </w:r>
            <w:r w:rsidR="00381812">
              <w:rPr>
                <w:rFonts w:asciiTheme="minorHAnsi" w:hAnsiTheme="minorHAnsi" w:cstheme="minorHAnsi"/>
                <w:color w:val="003366"/>
                <w:sz w:val="20"/>
                <w:szCs w:val="20"/>
              </w:rPr>
              <w:t xml:space="preserve"> εκπαιδευτικού περιβάλλοντος (δια </w:t>
            </w:r>
            <w:proofErr w:type="spellStart"/>
            <w:r w:rsidR="00381812">
              <w:rPr>
                <w:rFonts w:asciiTheme="minorHAnsi" w:hAnsiTheme="minorHAnsi" w:cstheme="minorHAnsi"/>
                <w:color w:val="003366"/>
                <w:sz w:val="20"/>
                <w:szCs w:val="20"/>
              </w:rPr>
              <w:t>ζώης</w:t>
            </w:r>
            <w:proofErr w:type="spellEnd"/>
            <w:r w:rsidR="00381812">
              <w:rPr>
                <w:rFonts w:asciiTheme="minorHAnsi" w:hAnsiTheme="minorHAnsi" w:cstheme="minorHAnsi"/>
                <w:color w:val="003366"/>
                <w:sz w:val="20"/>
                <w:szCs w:val="20"/>
              </w:rPr>
              <w:t>, διαδικτυακού, εν κινήσει μάθησης)</w:t>
            </w:r>
          </w:p>
          <w:p w14:paraId="0244E775" w14:textId="590C0AE9" w:rsidR="0011315D" w:rsidRPr="0011315D" w:rsidRDefault="0011315D" w:rsidP="008F4852">
            <w:pPr>
              <w:pStyle w:val="ab"/>
              <w:shd w:val="clear" w:color="auto" w:fill="FFFFFF"/>
              <w:spacing w:before="100" w:beforeAutospacing="1" w:after="100" w:afterAutospacing="1"/>
              <w:ind w:left="360"/>
              <w:jc w:val="both"/>
              <w:rPr>
                <w:rFonts w:asciiTheme="minorHAnsi" w:hAnsiTheme="minorHAnsi" w:cstheme="minorHAnsi"/>
                <w:color w:val="003366"/>
                <w:sz w:val="20"/>
                <w:szCs w:val="20"/>
              </w:rPr>
            </w:pPr>
          </w:p>
        </w:tc>
      </w:tr>
      <w:tr w:rsidR="00867EE4" w:rsidRPr="00705AAD" w14:paraId="0244E77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244E777" w14:textId="77777777" w:rsidR="00867EE4" w:rsidRPr="00705AAD" w:rsidRDefault="00867EE4" w:rsidP="00867EE4">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867EE4" w:rsidRPr="003F2AE9" w14:paraId="0244E77A" w14:textId="77777777" w:rsidTr="00305D37">
        <w:tc>
          <w:tcPr>
            <w:tcW w:w="8472" w:type="dxa"/>
            <w:gridSpan w:val="2"/>
            <w:tcBorders>
              <w:top w:val="nil"/>
              <w:bottom w:val="nil"/>
            </w:tcBorders>
            <w:shd w:val="clear" w:color="auto" w:fill="DDD9C3" w:themeFill="background2" w:themeFillShade="E6"/>
          </w:tcPr>
          <w:p w14:paraId="0244E779" w14:textId="77777777" w:rsidR="00867EE4" w:rsidRPr="00705AAD" w:rsidRDefault="00867EE4" w:rsidP="00867EE4">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867EE4" w:rsidRPr="007E6482" w14:paraId="0244E78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244E77B"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244E77C"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244E77D"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0244E77E"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244E77F"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244E780"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244E781"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244E782"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244E783"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0244E784"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0244E785"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0244E786"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244E787" w14:textId="77777777" w:rsidR="00867EE4" w:rsidRPr="00705AAD" w:rsidRDefault="00867EE4" w:rsidP="00867EE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0244E788" w14:textId="77777777" w:rsidR="00867EE4" w:rsidRDefault="00867EE4" w:rsidP="00867EE4">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244E789" w14:textId="77777777" w:rsidR="00867EE4" w:rsidRDefault="00867EE4" w:rsidP="00867EE4">
            <w:pPr>
              <w:rPr>
                <w:rFonts w:ascii="Calibri" w:hAnsi="Calibri" w:cs="Arial"/>
                <w:i/>
                <w:sz w:val="16"/>
                <w:szCs w:val="16"/>
                <w:lang w:val="el-GR"/>
              </w:rPr>
            </w:pPr>
            <w:r>
              <w:rPr>
                <w:rFonts w:ascii="Calibri" w:hAnsi="Calibri" w:cs="Arial"/>
                <w:i/>
                <w:sz w:val="16"/>
                <w:szCs w:val="16"/>
                <w:lang w:val="el-GR"/>
              </w:rPr>
              <w:t>……</w:t>
            </w:r>
          </w:p>
          <w:p w14:paraId="0244E78A" w14:textId="77777777" w:rsidR="00867EE4" w:rsidRDefault="00867EE4" w:rsidP="00867EE4">
            <w:pPr>
              <w:rPr>
                <w:rFonts w:ascii="Calibri" w:hAnsi="Calibri" w:cs="Arial"/>
                <w:i/>
                <w:sz w:val="16"/>
                <w:szCs w:val="16"/>
                <w:lang w:val="el-GR"/>
              </w:rPr>
            </w:pPr>
            <w:r>
              <w:rPr>
                <w:rFonts w:ascii="Calibri" w:hAnsi="Calibri" w:cs="Arial"/>
                <w:i/>
                <w:sz w:val="16"/>
                <w:szCs w:val="16"/>
                <w:lang w:val="el-GR"/>
              </w:rPr>
              <w:t>Άλλες…</w:t>
            </w:r>
          </w:p>
          <w:p w14:paraId="0244E78B" w14:textId="77777777" w:rsidR="00867EE4" w:rsidRPr="00705AAD" w:rsidRDefault="00867EE4" w:rsidP="00867EE4">
            <w:pPr>
              <w:rPr>
                <w:rFonts w:ascii="Calibri" w:hAnsi="Calibri" w:cs="Arial"/>
                <w:b/>
                <w:sz w:val="20"/>
                <w:szCs w:val="20"/>
                <w:lang w:val="el-GR"/>
              </w:rPr>
            </w:pPr>
            <w:r>
              <w:rPr>
                <w:rFonts w:ascii="Calibri" w:hAnsi="Calibri" w:cs="Arial"/>
                <w:i/>
                <w:sz w:val="16"/>
                <w:szCs w:val="16"/>
                <w:lang w:val="el-GR"/>
              </w:rPr>
              <w:t>…….</w:t>
            </w:r>
          </w:p>
        </w:tc>
      </w:tr>
      <w:tr w:rsidR="00867EE4" w:rsidRPr="003F2AE9" w14:paraId="0244E79A" w14:textId="77777777" w:rsidTr="00305D37">
        <w:tc>
          <w:tcPr>
            <w:tcW w:w="8472" w:type="dxa"/>
            <w:gridSpan w:val="2"/>
            <w:tcBorders>
              <w:bottom w:val="single" w:sz="4" w:space="0" w:color="auto"/>
            </w:tcBorders>
          </w:tcPr>
          <w:p w14:paraId="0244E78D" w14:textId="77777777" w:rsidR="00867EE4" w:rsidRPr="00705AAD" w:rsidRDefault="00867EE4" w:rsidP="00867EE4">
            <w:pPr>
              <w:rPr>
                <w:rFonts w:ascii="Calibri" w:hAnsi="Calibri" w:cs="Arial"/>
                <w:color w:val="002060"/>
                <w:sz w:val="20"/>
                <w:szCs w:val="20"/>
                <w:lang w:val="el-GR"/>
              </w:rPr>
            </w:pPr>
          </w:p>
          <w:p w14:paraId="4E2EC8D2" w14:textId="77777777" w:rsidR="004245A7" w:rsidRPr="004245A7" w:rsidRDefault="004245A7" w:rsidP="004245A7">
            <w:pPr>
              <w:widowControl w:val="0"/>
              <w:autoSpaceDE w:val="0"/>
              <w:autoSpaceDN w:val="0"/>
              <w:adjustRightInd w:val="0"/>
              <w:rPr>
                <w:rFonts w:ascii="Calibri" w:eastAsia="Calibri" w:hAnsi="Calibri"/>
                <w:color w:val="002060"/>
                <w:lang w:val="el-GR"/>
              </w:rPr>
            </w:pPr>
            <w:r w:rsidRPr="004245A7">
              <w:rPr>
                <w:rFonts w:ascii="Calibri" w:eastAsia="Calibri" w:hAnsi="Calibri"/>
                <w:color w:val="002060"/>
                <w:lang w:val="el-GR"/>
              </w:rPr>
              <w:t>Οι γενικές ικανότητες που επιδιώκεται να αποκτήσει ο πτυχιούχος μέσω του μαθήματος είναι:</w:t>
            </w:r>
          </w:p>
          <w:p w14:paraId="73DAFF12" w14:textId="143AF0E2"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Αναζήτηση, ανάλυση και σύνθεση δεδομένων και πληροφοριών, με τη χρήση και των απαραίτητων τεχνολογιών</w:t>
            </w:r>
          </w:p>
          <w:p w14:paraId="33784D20" w14:textId="54BCD71B"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 xml:space="preserve">Προσαρμογή σε νέες καταστάσεις </w:t>
            </w:r>
          </w:p>
          <w:p w14:paraId="29339A92" w14:textId="3D897086"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 xml:space="preserve">Λήψη αποφάσεων </w:t>
            </w:r>
          </w:p>
          <w:p w14:paraId="3BBD93A1" w14:textId="0AF5BF98"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 xml:space="preserve">Αυτόνομη εργασία </w:t>
            </w:r>
          </w:p>
          <w:p w14:paraId="72D550FD" w14:textId="31377ED9"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 xml:space="preserve">Ομαδική εργασία </w:t>
            </w:r>
          </w:p>
          <w:p w14:paraId="7C910161" w14:textId="3A6D3E25"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 xml:space="preserve">Εργασία σε διεπιστημονικό περιβάλλον </w:t>
            </w:r>
          </w:p>
          <w:p w14:paraId="61EECFA9" w14:textId="26EA2845"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Σχεδιασμός και διαχείριση έργων</w:t>
            </w:r>
          </w:p>
          <w:p w14:paraId="21A1761D" w14:textId="70DC7D5A"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Επίδειξη κοινωνικής, επαγγελματικής και ηθικής υπευθυνότητας και ευαισθησίας σε θέματα φύλου</w:t>
            </w:r>
          </w:p>
          <w:p w14:paraId="4A3D09B5" w14:textId="1C21E7C7" w:rsidR="004245A7"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Άσκηση κριτικής και αυτοκριτικής</w:t>
            </w:r>
          </w:p>
          <w:p w14:paraId="0244E799" w14:textId="4D85689C" w:rsidR="00867EE4" w:rsidRPr="004245A7" w:rsidRDefault="004245A7" w:rsidP="004245A7">
            <w:pPr>
              <w:pStyle w:val="ab"/>
              <w:widowControl w:val="0"/>
              <w:numPr>
                <w:ilvl w:val="1"/>
                <w:numId w:val="15"/>
              </w:numPr>
              <w:autoSpaceDE w:val="0"/>
              <w:autoSpaceDN w:val="0"/>
              <w:adjustRightInd w:val="0"/>
              <w:ind w:left="739" w:hanging="437"/>
              <w:rPr>
                <w:rFonts w:eastAsia="Calibri"/>
                <w:color w:val="002060"/>
              </w:rPr>
            </w:pPr>
            <w:r w:rsidRPr="004245A7">
              <w:rPr>
                <w:rFonts w:eastAsia="Calibri"/>
                <w:color w:val="002060"/>
              </w:rPr>
              <w:t>Προαγωγή της ελεύθερης, δημιουργικής και επαγωγικής σκέψης</w:t>
            </w:r>
          </w:p>
        </w:tc>
      </w:tr>
    </w:tbl>
    <w:p w14:paraId="0244E79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F2AE9" w14:paraId="0244E7B2" w14:textId="77777777" w:rsidTr="007673F3">
        <w:tc>
          <w:tcPr>
            <w:tcW w:w="8472" w:type="dxa"/>
          </w:tcPr>
          <w:p w14:paraId="0244E79C" w14:textId="77777777" w:rsidR="000F4FD4" w:rsidRDefault="000F4FD4" w:rsidP="007673F3">
            <w:pPr>
              <w:rPr>
                <w:rFonts w:ascii="Calibri" w:eastAsia="Calibri" w:hAnsi="Calibri"/>
                <w:iCs/>
                <w:color w:val="002060"/>
                <w:lang w:val="el-GR"/>
              </w:rPr>
            </w:pPr>
          </w:p>
          <w:p w14:paraId="0244E7B0" w14:textId="2CE11D02" w:rsidR="00F03B25" w:rsidRDefault="00790132" w:rsidP="002A1C69">
            <w:pPr>
              <w:jc w:val="both"/>
              <w:rPr>
                <w:rFonts w:ascii="Calibri" w:eastAsia="Calibri" w:hAnsi="Calibri"/>
                <w:iCs/>
                <w:color w:val="002060"/>
                <w:lang w:val="el-GR"/>
              </w:rPr>
            </w:pPr>
            <w:r w:rsidRPr="00B577FF">
              <w:rPr>
                <w:rFonts w:asciiTheme="minorHAnsi" w:hAnsiTheme="minorHAnsi" w:cstheme="minorHAnsi"/>
                <w:color w:val="003366"/>
                <w:sz w:val="20"/>
                <w:szCs w:val="20"/>
                <w:shd w:val="clear" w:color="auto" w:fill="FFFFFF"/>
                <w:lang w:val="el-GR"/>
              </w:rPr>
              <w:t>Στο μάθημα αυτό οι φοιτητές/</w:t>
            </w:r>
            <w:proofErr w:type="spellStart"/>
            <w:r w:rsidRPr="00B577FF">
              <w:rPr>
                <w:rFonts w:asciiTheme="minorHAnsi" w:hAnsiTheme="minorHAnsi" w:cstheme="minorHAnsi"/>
                <w:color w:val="003366"/>
                <w:sz w:val="20"/>
                <w:szCs w:val="20"/>
                <w:shd w:val="clear" w:color="auto" w:fill="FFFFFF"/>
                <w:lang w:val="el-GR"/>
              </w:rPr>
              <w:t>τριες</w:t>
            </w:r>
            <w:proofErr w:type="spellEnd"/>
            <w:r w:rsidRPr="00B577FF">
              <w:rPr>
                <w:rFonts w:asciiTheme="minorHAnsi" w:hAnsiTheme="minorHAnsi" w:cstheme="minorHAnsi"/>
                <w:color w:val="003366"/>
                <w:sz w:val="20"/>
                <w:szCs w:val="20"/>
                <w:shd w:val="clear" w:color="auto" w:fill="FFFFFF"/>
                <w:lang w:val="el-GR"/>
              </w:rPr>
              <w:t xml:space="preserve"> ασχολούνται με τα βασικά στοιχεία των </w:t>
            </w:r>
            <w:proofErr w:type="spellStart"/>
            <w:r w:rsidRPr="00B577FF">
              <w:rPr>
                <w:rFonts w:asciiTheme="minorHAnsi" w:hAnsiTheme="minorHAnsi" w:cstheme="minorHAnsi"/>
                <w:color w:val="003366"/>
                <w:sz w:val="20"/>
                <w:szCs w:val="20"/>
                <w:shd w:val="clear" w:color="auto" w:fill="FFFFFF"/>
                <w:lang w:val="el-GR"/>
              </w:rPr>
              <w:t>πολυμεσικών</w:t>
            </w:r>
            <w:proofErr w:type="spellEnd"/>
            <w:r w:rsidRPr="00B577FF">
              <w:rPr>
                <w:rFonts w:asciiTheme="minorHAnsi" w:hAnsiTheme="minorHAnsi" w:cstheme="minorHAnsi"/>
                <w:color w:val="003366"/>
                <w:sz w:val="20"/>
                <w:szCs w:val="20"/>
                <w:shd w:val="clear" w:color="auto" w:fill="FFFFFF"/>
                <w:lang w:val="el-GR"/>
              </w:rPr>
              <w:t xml:space="preserve"> εφαρμογών (κείμενο, εικόνα, ήχος, βίντεο </w:t>
            </w:r>
            <w:proofErr w:type="spellStart"/>
            <w:r w:rsidRPr="00B577FF">
              <w:rPr>
                <w:rFonts w:asciiTheme="minorHAnsi" w:hAnsiTheme="minorHAnsi" w:cstheme="minorHAnsi"/>
                <w:color w:val="003366"/>
                <w:sz w:val="20"/>
                <w:szCs w:val="20"/>
                <w:shd w:val="clear" w:color="auto" w:fill="FFFFFF"/>
                <w:lang w:val="el-GR"/>
              </w:rPr>
              <w:t>κλπ</w:t>
            </w:r>
            <w:proofErr w:type="spellEnd"/>
            <w:r w:rsidRPr="00B577FF">
              <w:rPr>
                <w:rFonts w:asciiTheme="minorHAnsi" w:hAnsiTheme="minorHAnsi" w:cstheme="minorHAnsi"/>
                <w:color w:val="003366"/>
                <w:sz w:val="20"/>
                <w:szCs w:val="20"/>
                <w:shd w:val="clear" w:color="auto" w:fill="FFFFFF"/>
                <w:lang w:val="el-GR"/>
              </w:rPr>
              <w:t xml:space="preserve">) καθώς και με τον σχεδιασμό και την ανάπτυξη </w:t>
            </w:r>
            <w:proofErr w:type="spellStart"/>
            <w:r w:rsidRPr="00B577FF">
              <w:rPr>
                <w:rFonts w:asciiTheme="minorHAnsi" w:hAnsiTheme="minorHAnsi" w:cstheme="minorHAnsi"/>
                <w:color w:val="003366"/>
                <w:sz w:val="20"/>
                <w:szCs w:val="20"/>
                <w:shd w:val="clear" w:color="auto" w:fill="FFFFFF"/>
                <w:lang w:val="el-GR"/>
              </w:rPr>
              <w:t>πολυμεσικών</w:t>
            </w:r>
            <w:proofErr w:type="spellEnd"/>
            <w:r w:rsidRPr="00B577FF">
              <w:rPr>
                <w:rFonts w:asciiTheme="minorHAnsi" w:hAnsiTheme="minorHAnsi" w:cstheme="minorHAnsi"/>
                <w:color w:val="003366"/>
                <w:sz w:val="20"/>
                <w:szCs w:val="20"/>
                <w:shd w:val="clear" w:color="auto" w:fill="FFFFFF"/>
                <w:lang w:val="el-GR"/>
              </w:rPr>
              <w:t xml:space="preserve"> </w:t>
            </w:r>
            <w:r>
              <w:rPr>
                <w:rFonts w:asciiTheme="minorHAnsi" w:hAnsiTheme="minorHAnsi" w:cstheme="minorHAnsi"/>
                <w:color w:val="003366"/>
                <w:sz w:val="20"/>
                <w:szCs w:val="20"/>
                <w:shd w:val="clear" w:color="auto" w:fill="FFFFFF"/>
                <w:lang w:val="el-GR"/>
              </w:rPr>
              <w:t xml:space="preserve">εκπαιδευτικών </w:t>
            </w:r>
            <w:r w:rsidRPr="00B577FF">
              <w:rPr>
                <w:rFonts w:asciiTheme="minorHAnsi" w:hAnsiTheme="minorHAnsi" w:cstheme="minorHAnsi"/>
                <w:color w:val="003366"/>
                <w:sz w:val="20"/>
                <w:szCs w:val="20"/>
                <w:shd w:val="clear" w:color="auto" w:fill="FFFFFF"/>
                <w:lang w:val="el-GR"/>
              </w:rPr>
              <w:t xml:space="preserve">εφαρμογών. Παράλληλα δίνεται έμφαση στο θέμα των ηλεκτρονικών βιβλίων και των διαδικτυακών </w:t>
            </w:r>
            <w:r>
              <w:rPr>
                <w:rFonts w:asciiTheme="minorHAnsi" w:hAnsiTheme="minorHAnsi" w:cstheme="minorHAnsi"/>
                <w:color w:val="003366"/>
                <w:sz w:val="20"/>
                <w:szCs w:val="20"/>
                <w:shd w:val="clear" w:color="auto" w:fill="FFFFFF"/>
                <w:lang w:val="el-GR"/>
              </w:rPr>
              <w:t xml:space="preserve">εκπαιδευτικών περιβαλλόντων και </w:t>
            </w:r>
            <w:r w:rsidRPr="00B577FF">
              <w:rPr>
                <w:rFonts w:asciiTheme="minorHAnsi" w:hAnsiTheme="minorHAnsi" w:cstheme="minorHAnsi"/>
                <w:color w:val="003366"/>
                <w:sz w:val="20"/>
                <w:szCs w:val="20"/>
                <w:shd w:val="clear" w:color="auto" w:fill="FFFFFF"/>
                <w:lang w:val="el-GR"/>
              </w:rPr>
              <w:t>εφαρμογών.</w:t>
            </w:r>
            <w:r w:rsidR="00632263">
              <w:rPr>
                <w:rFonts w:asciiTheme="minorHAnsi" w:hAnsiTheme="minorHAnsi" w:cstheme="minorHAnsi"/>
                <w:color w:val="003366"/>
                <w:sz w:val="20"/>
                <w:szCs w:val="20"/>
                <w:shd w:val="clear" w:color="auto" w:fill="FFFFFF"/>
                <w:lang w:val="el-GR"/>
              </w:rPr>
              <w:t xml:space="preserve"> Συμπεριλαμβάνονται οι εφαρμογές της Τεχνητής Νοημοσύνης ενώ </w:t>
            </w:r>
            <w:r w:rsidR="00D92F61">
              <w:rPr>
                <w:rFonts w:asciiTheme="minorHAnsi" w:hAnsiTheme="minorHAnsi" w:cstheme="minorHAnsi"/>
                <w:color w:val="003366"/>
                <w:sz w:val="20"/>
                <w:szCs w:val="20"/>
                <w:shd w:val="clear" w:color="auto" w:fill="FFFFFF"/>
                <w:lang w:val="el-GR"/>
              </w:rPr>
              <w:t xml:space="preserve">η ψηφιακή </w:t>
            </w:r>
            <w:proofErr w:type="spellStart"/>
            <w:r w:rsidR="00D92F61">
              <w:rPr>
                <w:rFonts w:asciiTheme="minorHAnsi" w:hAnsiTheme="minorHAnsi" w:cstheme="minorHAnsi"/>
                <w:color w:val="003366"/>
                <w:sz w:val="20"/>
                <w:szCs w:val="20"/>
                <w:shd w:val="clear" w:color="auto" w:fill="FFFFFF"/>
                <w:lang w:val="el-GR"/>
              </w:rPr>
              <w:t>διαδραστική</w:t>
            </w:r>
            <w:proofErr w:type="spellEnd"/>
            <w:r w:rsidR="00D92F61">
              <w:rPr>
                <w:rFonts w:asciiTheme="minorHAnsi" w:hAnsiTheme="minorHAnsi" w:cstheme="minorHAnsi"/>
                <w:color w:val="003366"/>
                <w:sz w:val="20"/>
                <w:szCs w:val="20"/>
                <w:shd w:val="clear" w:color="auto" w:fill="FFFFFF"/>
                <w:lang w:val="el-GR"/>
              </w:rPr>
              <w:t xml:space="preserve"> αφήγηση είναι κεντρικό είδος υλικού που συνθέτει αρκετά από τα υπόλοιπα και τα συνδέει με τα σοβαρά παιχνίδια.</w:t>
            </w:r>
            <w:r w:rsidRPr="00B577FF">
              <w:rPr>
                <w:rFonts w:asciiTheme="minorHAnsi" w:hAnsiTheme="minorHAnsi" w:cstheme="minorHAnsi"/>
                <w:color w:val="003366"/>
                <w:sz w:val="20"/>
                <w:szCs w:val="20"/>
                <w:shd w:val="clear" w:color="auto" w:fill="FFFFFF"/>
                <w:lang w:val="el-GR"/>
              </w:rPr>
              <w:t xml:space="preserve"> Επιπλέον στο μάθημα γίνεται εξοικείωση με την</w:t>
            </w:r>
            <w:r w:rsidRPr="00B577FF">
              <w:rPr>
                <w:rFonts w:asciiTheme="minorHAnsi" w:hAnsiTheme="minorHAnsi" w:cstheme="minorHAnsi"/>
                <w:color w:val="003366"/>
                <w:sz w:val="20"/>
                <w:szCs w:val="20"/>
                <w:shd w:val="clear" w:color="auto" w:fill="FFFFFF"/>
              </w:rPr>
              <w:t> </w:t>
            </w:r>
            <w:r w:rsidRPr="00B577FF">
              <w:rPr>
                <w:rFonts w:asciiTheme="minorHAnsi" w:hAnsiTheme="minorHAnsi" w:cstheme="minorHAnsi"/>
                <w:color w:val="003366"/>
                <w:sz w:val="20"/>
                <w:szCs w:val="20"/>
                <w:shd w:val="clear" w:color="auto" w:fill="FFFFFF"/>
                <w:lang w:val="el-GR"/>
              </w:rPr>
              <w:t xml:space="preserve"> παραγωγή ψηφιακού περιεχομένου στο διαδίκτυο καθώς και τον σχεδιασμό δραστηριοτήτων για την αξιοποίηση του ψηφιακού περιεχομένου στην μάθηση. Τέλος στο πλαίσιο του μαθήματος γίνεται </w:t>
            </w:r>
            <w:r w:rsidR="007B7A8D">
              <w:rPr>
                <w:rFonts w:asciiTheme="minorHAnsi" w:hAnsiTheme="minorHAnsi" w:cstheme="minorHAnsi"/>
                <w:color w:val="003366"/>
                <w:sz w:val="20"/>
                <w:szCs w:val="20"/>
                <w:shd w:val="clear" w:color="auto" w:fill="FFFFFF"/>
                <w:lang w:val="el-GR"/>
              </w:rPr>
              <w:t>εις βάθος διερεύνηση στις</w:t>
            </w:r>
            <w:r w:rsidRPr="00B577FF">
              <w:rPr>
                <w:rFonts w:asciiTheme="minorHAnsi" w:hAnsiTheme="minorHAnsi" w:cstheme="minorHAnsi"/>
                <w:color w:val="003366"/>
                <w:sz w:val="20"/>
                <w:szCs w:val="20"/>
                <w:shd w:val="clear" w:color="auto" w:fill="FFFFFF"/>
                <w:lang w:val="el-GR"/>
              </w:rPr>
              <w:t xml:space="preserve"> κατηγορίες εκπαιδευτικών εφαρμογών των ΤΠΕ, και </w:t>
            </w:r>
            <w:r w:rsidRPr="00B577FF">
              <w:rPr>
                <w:rFonts w:asciiTheme="minorHAnsi" w:hAnsiTheme="minorHAnsi" w:cstheme="minorHAnsi"/>
                <w:color w:val="003366"/>
                <w:sz w:val="20"/>
                <w:szCs w:val="20"/>
                <w:shd w:val="clear" w:color="auto" w:fill="FFFFFF"/>
              </w:rPr>
              <w:t> </w:t>
            </w:r>
            <w:r w:rsidRPr="00B577FF">
              <w:rPr>
                <w:rFonts w:asciiTheme="minorHAnsi" w:hAnsiTheme="minorHAnsi" w:cstheme="minorHAnsi"/>
                <w:color w:val="003366"/>
                <w:sz w:val="20"/>
                <w:szCs w:val="20"/>
                <w:shd w:val="clear" w:color="auto" w:fill="FFFFFF"/>
                <w:lang w:val="el-GR"/>
              </w:rPr>
              <w:t>με το σώμα των ερευνητικών εργασιών που αφορούν την εκπαιδευτική αξιοποίηση των τεχνολογικών εφαρμογών στην εκπαίδευση. Σκοπός του μαθήματος είναι να καταστούν ικανοί οι φοιτητές/</w:t>
            </w:r>
            <w:proofErr w:type="spellStart"/>
            <w:r w:rsidRPr="00B577FF">
              <w:rPr>
                <w:rFonts w:asciiTheme="minorHAnsi" w:hAnsiTheme="minorHAnsi" w:cstheme="minorHAnsi"/>
                <w:color w:val="003366"/>
                <w:sz w:val="20"/>
                <w:szCs w:val="20"/>
                <w:shd w:val="clear" w:color="auto" w:fill="FFFFFF"/>
                <w:lang w:val="el-GR"/>
              </w:rPr>
              <w:t>τριες</w:t>
            </w:r>
            <w:proofErr w:type="spellEnd"/>
            <w:r w:rsidRPr="00B577FF">
              <w:rPr>
                <w:rFonts w:asciiTheme="minorHAnsi" w:hAnsiTheme="minorHAnsi" w:cstheme="minorHAnsi"/>
                <w:color w:val="003366"/>
                <w:sz w:val="20"/>
                <w:szCs w:val="20"/>
                <w:shd w:val="clear" w:color="auto" w:fill="FFFFFF"/>
                <w:lang w:val="el-GR"/>
              </w:rPr>
              <w:t>: να σχεδιάζουν και να υλοποιούν απλές εφαρμογές, να αξιολογούν έτοιμες εφαρμογές ΤΠΕ και να ενσωματώνουν στην διδασκαλία ΤΠΕ για την καλύτερη επίτευξη των εκπαιδευτικών σκοπών</w:t>
            </w:r>
            <w:r>
              <w:rPr>
                <w:rFonts w:asciiTheme="minorHAnsi" w:hAnsiTheme="minorHAnsi" w:cstheme="minorHAnsi"/>
                <w:color w:val="003366"/>
                <w:sz w:val="20"/>
                <w:szCs w:val="20"/>
                <w:shd w:val="clear" w:color="auto" w:fill="FFFFFF"/>
                <w:lang w:val="el-GR"/>
              </w:rPr>
              <w:t>.</w:t>
            </w:r>
          </w:p>
          <w:p w14:paraId="0244E7B1" w14:textId="77777777" w:rsidR="000F4FD4" w:rsidRPr="00705AAD" w:rsidRDefault="000F4FD4" w:rsidP="007673F3">
            <w:pPr>
              <w:rPr>
                <w:rFonts w:ascii="Calibri" w:hAnsi="Calibri" w:cs="Arial"/>
                <w:color w:val="002060"/>
                <w:sz w:val="20"/>
                <w:szCs w:val="20"/>
                <w:lang w:val="el-GR"/>
              </w:rPr>
            </w:pPr>
          </w:p>
        </w:tc>
      </w:tr>
    </w:tbl>
    <w:p w14:paraId="0244E7B3"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47A3085F" w14:textId="77777777" w:rsidR="0066380F" w:rsidRDefault="0066380F"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0244E7B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F2AE9" w14:paraId="0244E7B8" w14:textId="77777777" w:rsidTr="007673F3">
        <w:tc>
          <w:tcPr>
            <w:tcW w:w="3306" w:type="dxa"/>
            <w:shd w:val="clear" w:color="auto" w:fill="DDD9C3" w:themeFill="background2" w:themeFillShade="E6"/>
          </w:tcPr>
          <w:p w14:paraId="0244E7B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244E7B7" w14:textId="3B6FD64F" w:rsidR="000F4FD4" w:rsidRPr="00705AAD" w:rsidRDefault="004A5D07" w:rsidP="001B3639">
            <w:pPr>
              <w:spacing w:after="200" w:line="276" w:lineRule="auto"/>
              <w:jc w:val="both"/>
              <w:rPr>
                <w:rFonts w:ascii="Calibri" w:eastAsia="Calibri" w:hAnsi="Calibri"/>
                <w:iCs/>
                <w:color w:val="002060"/>
                <w:lang w:val="el-GR"/>
              </w:rPr>
            </w:pPr>
            <w:r>
              <w:rPr>
                <w:rFonts w:ascii="Calibri" w:eastAsia="Calibri" w:hAnsi="Calibri"/>
                <w:iCs/>
                <w:color w:val="002060"/>
                <w:sz w:val="20"/>
                <w:szCs w:val="20"/>
                <w:lang w:val="el-GR"/>
              </w:rPr>
              <w:t xml:space="preserve">Η </w:t>
            </w:r>
            <w:r w:rsidRPr="00566B8A">
              <w:rPr>
                <w:rFonts w:ascii="Calibri" w:eastAsia="Calibri" w:hAnsi="Calibri"/>
                <w:iCs/>
                <w:color w:val="002060"/>
                <w:sz w:val="20"/>
                <w:szCs w:val="20"/>
                <w:lang w:val="el-GR"/>
              </w:rPr>
              <w:t xml:space="preserve">διδασκαλία γίνεται </w:t>
            </w:r>
            <w:r>
              <w:rPr>
                <w:rFonts w:ascii="Calibri" w:eastAsia="Calibri" w:hAnsi="Calibri"/>
                <w:iCs/>
                <w:color w:val="002060"/>
                <w:sz w:val="20"/>
                <w:szCs w:val="20"/>
                <w:lang w:val="el-GR"/>
              </w:rPr>
              <w:t>π</w:t>
            </w:r>
            <w:r w:rsidRPr="00566B8A">
              <w:rPr>
                <w:rFonts w:ascii="Calibri" w:eastAsia="Calibri" w:hAnsi="Calibri"/>
                <w:iCs/>
                <w:color w:val="002060"/>
                <w:sz w:val="20"/>
                <w:szCs w:val="20"/>
                <w:lang w:val="el-GR"/>
              </w:rPr>
              <w:t>ρόσωπο με πρόσωπο</w:t>
            </w:r>
            <w:r>
              <w:rPr>
                <w:rFonts w:ascii="Calibri" w:eastAsia="Calibri" w:hAnsi="Calibri"/>
                <w:iCs/>
                <w:color w:val="002060"/>
                <w:sz w:val="20"/>
                <w:szCs w:val="20"/>
                <w:lang w:val="el-GR"/>
              </w:rPr>
              <w:t>,</w:t>
            </w:r>
            <w:r w:rsidRPr="00566B8A">
              <w:rPr>
                <w:rFonts w:ascii="Calibri" w:eastAsia="Calibri" w:hAnsi="Calibri"/>
                <w:iCs/>
                <w:color w:val="002060"/>
                <w:sz w:val="20"/>
                <w:szCs w:val="20"/>
                <w:lang w:val="el-GR"/>
              </w:rPr>
              <w:t xml:space="preserve"> </w:t>
            </w:r>
            <w:r>
              <w:rPr>
                <w:rFonts w:ascii="Calibri" w:eastAsia="Calibri" w:hAnsi="Calibri"/>
                <w:iCs/>
                <w:color w:val="002060"/>
                <w:sz w:val="20"/>
                <w:szCs w:val="20"/>
                <w:lang w:val="el-GR"/>
              </w:rPr>
              <w:t>ή</w:t>
            </w:r>
            <w:r w:rsidRPr="00566B8A">
              <w:rPr>
                <w:rFonts w:ascii="Calibri" w:eastAsia="Calibri" w:hAnsi="Calibri"/>
                <w:iCs/>
                <w:color w:val="002060"/>
                <w:sz w:val="20"/>
                <w:szCs w:val="20"/>
                <w:lang w:val="el-GR"/>
              </w:rPr>
              <w:t xml:space="preserve"> εξ αποστάσεως με σύγχρονη τηλεδιάσκεψη</w:t>
            </w:r>
            <w:r>
              <w:rPr>
                <w:rFonts w:ascii="Calibri" w:eastAsia="Calibri" w:hAnsi="Calibri"/>
                <w:iCs/>
                <w:color w:val="002060"/>
                <w:sz w:val="20"/>
                <w:szCs w:val="20"/>
                <w:lang w:val="el-GR"/>
              </w:rPr>
              <w:t xml:space="preserve"> ή ασύγχρονες συνεδρίες διδασκαλίας</w:t>
            </w:r>
            <w:r w:rsidRPr="005F0830">
              <w:rPr>
                <w:rFonts w:ascii="Calibri" w:eastAsia="Calibri" w:hAnsi="Calibri"/>
                <w:iCs/>
                <w:color w:val="002060"/>
                <w:sz w:val="20"/>
                <w:szCs w:val="20"/>
                <w:lang w:val="el-GR"/>
              </w:rPr>
              <w:t>,</w:t>
            </w:r>
            <w:r w:rsidRPr="00566B8A">
              <w:rPr>
                <w:rFonts w:ascii="Calibri" w:eastAsia="Calibri" w:hAnsi="Calibri"/>
                <w:iCs/>
                <w:color w:val="002060"/>
                <w:sz w:val="20"/>
                <w:szCs w:val="20"/>
                <w:lang w:val="el-GR"/>
              </w:rPr>
              <w:t xml:space="preserve"> </w:t>
            </w:r>
            <w:r w:rsidR="00284AB5">
              <w:rPr>
                <w:rFonts w:ascii="Calibri" w:eastAsia="Calibri" w:hAnsi="Calibri"/>
                <w:iCs/>
                <w:color w:val="002060"/>
                <w:sz w:val="20"/>
                <w:lang w:val="el-GR"/>
              </w:rPr>
              <w:t xml:space="preserve"> επιπλέον γίνεται</w:t>
            </w:r>
            <w:r w:rsidR="003D465B" w:rsidRPr="009D7386">
              <w:rPr>
                <w:rFonts w:ascii="Calibri" w:eastAsia="Calibri" w:hAnsi="Calibri"/>
                <w:iCs/>
                <w:color w:val="002060"/>
                <w:sz w:val="20"/>
                <w:lang w:val="el-GR"/>
              </w:rPr>
              <w:t xml:space="preserve"> συμπληρωματική χρήση Διαδικτυακού Συστήματος Διαχείρισης Μάθησης (</w:t>
            </w:r>
            <w:r w:rsidR="003D465B" w:rsidRPr="009D7386">
              <w:rPr>
                <w:rFonts w:ascii="Calibri" w:eastAsia="Calibri" w:hAnsi="Calibri"/>
                <w:iCs/>
                <w:color w:val="002060"/>
                <w:sz w:val="20"/>
              </w:rPr>
              <w:t>Moodle</w:t>
            </w:r>
            <w:r w:rsidR="003D465B" w:rsidRPr="009D7386">
              <w:rPr>
                <w:rFonts w:ascii="Calibri" w:eastAsia="Calibri" w:hAnsi="Calibri"/>
                <w:iCs/>
                <w:color w:val="002060"/>
                <w:sz w:val="20"/>
                <w:lang w:val="el-GR"/>
              </w:rPr>
              <w:t>) στη βάση του μεικτού μοντέλου μάθησης (</w:t>
            </w:r>
            <w:r w:rsidR="003D465B" w:rsidRPr="009D7386">
              <w:rPr>
                <w:rFonts w:ascii="Calibri" w:eastAsia="Calibri" w:hAnsi="Calibri"/>
                <w:iCs/>
                <w:color w:val="002060"/>
                <w:sz w:val="20"/>
              </w:rPr>
              <w:t>blended</w:t>
            </w:r>
            <w:r w:rsidR="003D465B" w:rsidRPr="009D7386">
              <w:rPr>
                <w:rFonts w:ascii="Calibri" w:eastAsia="Calibri" w:hAnsi="Calibri"/>
                <w:iCs/>
                <w:color w:val="002060"/>
                <w:sz w:val="20"/>
                <w:lang w:val="el-GR"/>
              </w:rPr>
              <w:t xml:space="preserve"> </w:t>
            </w:r>
            <w:r w:rsidR="003D465B" w:rsidRPr="009D7386">
              <w:rPr>
                <w:rFonts w:ascii="Calibri" w:eastAsia="Calibri" w:hAnsi="Calibri"/>
                <w:iCs/>
                <w:color w:val="002060"/>
                <w:sz w:val="20"/>
              </w:rPr>
              <w:t>learning</w:t>
            </w:r>
            <w:r w:rsidR="003D465B" w:rsidRPr="009D7386">
              <w:rPr>
                <w:rFonts w:ascii="Calibri" w:eastAsia="Calibri" w:hAnsi="Calibri"/>
                <w:iCs/>
                <w:color w:val="002060"/>
                <w:sz w:val="20"/>
                <w:lang w:val="el-GR"/>
              </w:rPr>
              <w:t>) για την επικοινωνία, τον διαμοιρασμό εκπαιδευτικού υλικού, την συνεργασία, την ανάθεση εργασιών και την διαχείριση του μαθήματος.</w:t>
            </w:r>
            <w:r w:rsidR="00284AB5">
              <w:rPr>
                <w:rFonts w:ascii="Calibri" w:eastAsia="Calibri" w:hAnsi="Calibri"/>
                <w:iCs/>
                <w:color w:val="002060"/>
                <w:sz w:val="20"/>
                <w:lang w:val="el-GR"/>
              </w:rPr>
              <w:t xml:space="preserve"> Στις συναντήσεις για τη διδασκαλία του μαθήματος</w:t>
            </w:r>
            <w:r w:rsidR="00667286">
              <w:rPr>
                <w:rFonts w:ascii="Calibri" w:eastAsia="Calibri" w:hAnsi="Calibri"/>
                <w:iCs/>
                <w:color w:val="002060"/>
                <w:sz w:val="20"/>
                <w:lang w:val="el-GR"/>
              </w:rPr>
              <w:t xml:space="preserve"> αξιοποιούνται ποικιλία μεθόδων διδασκαλίας όπως: διάλεξη,</w:t>
            </w:r>
            <w:r w:rsidR="00667286" w:rsidRPr="009D7386">
              <w:rPr>
                <w:rFonts w:ascii="Calibri" w:eastAsia="Calibri" w:hAnsi="Calibri"/>
                <w:iCs/>
                <w:color w:val="002060"/>
                <w:sz w:val="20"/>
                <w:lang w:val="el-GR"/>
              </w:rPr>
              <w:t xml:space="preserve"> εργασία σε ομάδες, </w:t>
            </w:r>
            <w:r w:rsidR="00667286">
              <w:rPr>
                <w:rFonts w:ascii="Calibri" w:eastAsia="Calibri" w:hAnsi="Calibri"/>
                <w:iCs/>
                <w:color w:val="002060"/>
                <w:sz w:val="20"/>
                <w:lang w:val="el-GR"/>
              </w:rPr>
              <w:t>εργαστήρια, συζητήσεις, ομαδικές διερευνήσεις κ.α.</w:t>
            </w:r>
          </w:p>
        </w:tc>
      </w:tr>
      <w:tr w:rsidR="000F4FD4" w:rsidRPr="003F2AE9" w14:paraId="0244E7BB" w14:textId="77777777" w:rsidTr="007673F3">
        <w:tc>
          <w:tcPr>
            <w:tcW w:w="3306" w:type="dxa"/>
            <w:shd w:val="clear" w:color="auto" w:fill="DDD9C3" w:themeFill="background2" w:themeFillShade="E6"/>
          </w:tcPr>
          <w:p w14:paraId="0244E7B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0244E7BA" w14:textId="76A12979" w:rsidR="000F4FD4" w:rsidRPr="00F72B38" w:rsidRDefault="003D2BCB" w:rsidP="003D2BCB">
            <w:pPr>
              <w:jc w:val="both"/>
              <w:rPr>
                <w:rFonts w:ascii="Calibri" w:hAnsi="Calibri" w:cs="Arial"/>
                <w:b/>
                <w:color w:val="002060"/>
                <w:sz w:val="20"/>
                <w:szCs w:val="20"/>
                <w:lang w:val="el-GR"/>
              </w:rPr>
            </w:pPr>
            <w:r w:rsidRPr="00B577FF">
              <w:rPr>
                <w:rFonts w:ascii="Calibri" w:hAnsi="Calibri" w:cs="Arial"/>
                <w:color w:val="002060"/>
                <w:sz w:val="20"/>
                <w:szCs w:val="20"/>
                <w:lang w:val="el-GR"/>
              </w:rPr>
              <w:t>Εκτός από την χρήση των ΤΠΕ ως εποπτικό μέσο και εργαλείο παραγωγικότητας από τους διδάσκοντες και τους/τις φοιτητές/</w:t>
            </w:r>
            <w:proofErr w:type="spellStart"/>
            <w:r w:rsidRPr="00B577FF">
              <w:rPr>
                <w:rFonts w:ascii="Calibri" w:hAnsi="Calibri" w:cs="Arial"/>
                <w:color w:val="002060"/>
                <w:sz w:val="20"/>
                <w:szCs w:val="20"/>
                <w:lang w:val="el-GR"/>
              </w:rPr>
              <w:t>τριες</w:t>
            </w:r>
            <w:proofErr w:type="spellEnd"/>
            <w:r w:rsidRPr="00B577FF">
              <w:rPr>
                <w:rFonts w:ascii="Calibri" w:hAnsi="Calibri" w:cs="Arial"/>
                <w:color w:val="002060"/>
                <w:sz w:val="20"/>
                <w:szCs w:val="20"/>
                <w:lang w:val="el-GR"/>
              </w:rPr>
              <w:t xml:space="preserve">, γίνεται χρήση έτοιμου εκπαιδευτικού λογισμικού διαφόρων ειδών (π.χ. προσομοιώσεις, σοβαρά παιχνίδια κ.α.) καθώς και ανάπτυξη μικρόκοσμων και </w:t>
            </w:r>
            <w:proofErr w:type="spellStart"/>
            <w:r w:rsidRPr="00B577FF">
              <w:rPr>
                <w:rFonts w:ascii="Calibri" w:hAnsi="Calibri" w:cs="Arial"/>
                <w:color w:val="002060"/>
                <w:sz w:val="20"/>
                <w:szCs w:val="20"/>
                <w:lang w:val="el-GR"/>
              </w:rPr>
              <w:t>πολυμεσικών</w:t>
            </w:r>
            <w:proofErr w:type="spellEnd"/>
            <w:r w:rsidRPr="00B577FF">
              <w:rPr>
                <w:rFonts w:ascii="Calibri" w:hAnsi="Calibri" w:cs="Arial"/>
                <w:color w:val="002060"/>
                <w:sz w:val="20"/>
                <w:szCs w:val="20"/>
                <w:lang w:val="el-GR"/>
              </w:rPr>
              <w:t xml:space="preserve"> εκπαιδευτικών εφαρμογών, μαθησιακών αντικειμένων, σεναρίων μάθησης και ολοκληρωμένων ηλεκτρονικών μαθημάτων από τις φοιτήτριες.</w:t>
            </w:r>
          </w:p>
        </w:tc>
      </w:tr>
      <w:tr w:rsidR="000F4FD4" w:rsidRPr="00705AAD" w14:paraId="0244E7E3" w14:textId="77777777" w:rsidTr="007673F3">
        <w:tc>
          <w:tcPr>
            <w:tcW w:w="3306" w:type="dxa"/>
            <w:shd w:val="clear" w:color="auto" w:fill="DDD9C3" w:themeFill="background2" w:themeFillShade="E6"/>
          </w:tcPr>
          <w:p w14:paraId="0244E7B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244E7B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244E7B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244E7BF" w14:textId="77777777" w:rsidR="000F4FD4" w:rsidRPr="00705AAD" w:rsidRDefault="000F4FD4" w:rsidP="007673F3">
            <w:pPr>
              <w:jc w:val="both"/>
              <w:rPr>
                <w:rFonts w:ascii="Calibri" w:hAnsi="Calibri" w:cs="Arial"/>
                <w:i/>
                <w:sz w:val="16"/>
                <w:szCs w:val="16"/>
                <w:lang w:val="el-GR"/>
              </w:rPr>
            </w:pPr>
          </w:p>
          <w:p w14:paraId="0244E7C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0244E7C3" w14:textId="77777777" w:rsidTr="007673F3">
              <w:tc>
                <w:tcPr>
                  <w:tcW w:w="2467" w:type="dxa"/>
                  <w:shd w:val="clear" w:color="auto" w:fill="DDD9C3" w:themeFill="background2" w:themeFillShade="E6"/>
                  <w:vAlign w:val="center"/>
                </w:tcPr>
                <w:p w14:paraId="0244E7C1"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0244E7C2"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DC4C02" w14:paraId="0244E7C6" w14:textId="77777777" w:rsidTr="007673F3">
              <w:tc>
                <w:tcPr>
                  <w:tcW w:w="2467" w:type="dxa"/>
                </w:tcPr>
                <w:p w14:paraId="0244E7C4" w14:textId="6F326B5C" w:rsidR="000F4FD4" w:rsidRPr="00A47401" w:rsidRDefault="00DC4C02" w:rsidP="007673F3">
                  <w:pPr>
                    <w:rPr>
                      <w:rFonts w:ascii="Calibri" w:hAnsi="Calibri" w:cs="Arial"/>
                      <w:color w:val="002060"/>
                      <w:sz w:val="20"/>
                      <w:szCs w:val="20"/>
                      <w:lang w:val="el-GR"/>
                    </w:rPr>
                  </w:pPr>
                  <w:r w:rsidRPr="00A47401">
                    <w:rPr>
                      <w:rFonts w:ascii="Calibri" w:hAnsi="Calibri" w:cs="Arial"/>
                      <w:color w:val="002060"/>
                      <w:sz w:val="20"/>
                      <w:szCs w:val="20"/>
                      <w:lang w:val="el-GR"/>
                    </w:rPr>
                    <w:t>Τρίωρες διαλέξεις ανά εβδομάδα (συνολικά 1</w:t>
                  </w:r>
                  <w:r w:rsidR="006E450C" w:rsidRPr="00A47401">
                    <w:rPr>
                      <w:rFonts w:ascii="Calibri" w:hAnsi="Calibri" w:cs="Arial"/>
                      <w:color w:val="002060"/>
                      <w:sz w:val="20"/>
                      <w:szCs w:val="20"/>
                      <w:lang w:val="el-GR"/>
                    </w:rPr>
                    <w:t>2</w:t>
                  </w:r>
                  <w:r w:rsidRPr="00A47401">
                    <w:rPr>
                      <w:rFonts w:ascii="Calibri" w:hAnsi="Calibri" w:cs="Arial"/>
                      <w:color w:val="002060"/>
                      <w:sz w:val="20"/>
                      <w:szCs w:val="20"/>
                      <w:lang w:val="el-GR"/>
                    </w:rPr>
                    <w:t xml:space="preserve"> διαλέξεις ανά εξάμηνο)</w:t>
                  </w:r>
                </w:p>
              </w:tc>
              <w:tc>
                <w:tcPr>
                  <w:tcW w:w="2468" w:type="dxa"/>
                </w:tcPr>
                <w:p w14:paraId="0244E7C5" w14:textId="1B117758" w:rsidR="000F4FD4" w:rsidRPr="00A47401" w:rsidRDefault="006E450C"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3</w:t>
                  </w:r>
                  <w:r w:rsidR="00814071">
                    <w:rPr>
                      <w:rFonts w:ascii="Calibri" w:hAnsi="Calibri" w:cs="Arial"/>
                      <w:color w:val="002060"/>
                      <w:sz w:val="20"/>
                      <w:szCs w:val="20"/>
                      <w:lang w:val="el-GR"/>
                    </w:rPr>
                    <w:t>9</w:t>
                  </w:r>
                  <w:r w:rsidRPr="00A47401">
                    <w:rPr>
                      <w:rFonts w:ascii="Calibri" w:hAnsi="Calibri" w:cs="Arial"/>
                      <w:color w:val="002060"/>
                      <w:sz w:val="20"/>
                      <w:szCs w:val="20"/>
                      <w:lang w:val="el-GR"/>
                    </w:rPr>
                    <w:t xml:space="preserve"> ώρες</w:t>
                  </w:r>
                </w:p>
              </w:tc>
            </w:tr>
            <w:tr w:rsidR="000F4FD4" w:rsidRPr="00DC4C02" w14:paraId="0244E7C9" w14:textId="77777777" w:rsidTr="007673F3">
              <w:tc>
                <w:tcPr>
                  <w:tcW w:w="2467" w:type="dxa"/>
                </w:tcPr>
                <w:p w14:paraId="0244E7C7" w14:textId="48BB0A04" w:rsidR="000F4FD4" w:rsidRPr="00A47401" w:rsidRDefault="006E450C" w:rsidP="007673F3">
                  <w:pPr>
                    <w:rPr>
                      <w:rFonts w:ascii="Calibri" w:hAnsi="Calibri" w:cs="Arial"/>
                      <w:color w:val="002060"/>
                      <w:sz w:val="20"/>
                      <w:szCs w:val="20"/>
                      <w:lang w:val="el-GR"/>
                    </w:rPr>
                  </w:pPr>
                  <w:r w:rsidRPr="00A47401">
                    <w:rPr>
                      <w:rFonts w:ascii="Calibri" w:hAnsi="Calibri" w:cs="Arial"/>
                      <w:color w:val="002060"/>
                      <w:sz w:val="20"/>
                      <w:szCs w:val="20"/>
                      <w:lang w:val="el-GR"/>
                    </w:rPr>
                    <w:t xml:space="preserve">Εξέταση </w:t>
                  </w:r>
                  <w:r w:rsidR="00BA0662" w:rsidRPr="00A47401">
                    <w:rPr>
                      <w:rFonts w:ascii="Calibri" w:hAnsi="Calibri" w:cs="Arial"/>
                      <w:color w:val="002060"/>
                      <w:sz w:val="20"/>
                      <w:szCs w:val="20"/>
                      <w:lang w:val="el-GR"/>
                    </w:rPr>
                    <w:t xml:space="preserve">τελικών </w:t>
                  </w:r>
                  <w:r w:rsidRPr="00A47401">
                    <w:rPr>
                      <w:rFonts w:ascii="Calibri" w:hAnsi="Calibri" w:cs="Arial"/>
                      <w:color w:val="002060"/>
                      <w:sz w:val="20"/>
                      <w:szCs w:val="20"/>
                      <w:lang w:val="el-GR"/>
                    </w:rPr>
                    <w:t>εργασιών</w:t>
                  </w:r>
                </w:p>
              </w:tc>
              <w:tc>
                <w:tcPr>
                  <w:tcW w:w="2468" w:type="dxa"/>
                </w:tcPr>
                <w:p w14:paraId="0244E7C8" w14:textId="102B9BE0" w:rsidR="000F4FD4" w:rsidRPr="00A47401" w:rsidRDefault="00BA0662"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3 ώρες</w:t>
                  </w:r>
                </w:p>
              </w:tc>
            </w:tr>
            <w:tr w:rsidR="000F4FD4" w:rsidRPr="00DC4C02" w14:paraId="0244E7CC" w14:textId="77777777" w:rsidTr="007673F3">
              <w:tc>
                <w:tcPr>
                  <w:tcW w:w="2467" w:type="dxa"/>
                </w:tcPr>
                <w:p w14:paraId="0244E7CA" w14:textId="052B8C1E" w:rsidR="000F4FD4" w:rsidRPr="00A47401" w:rsidRDefault="001D7169" w:rsidP="007673F3">
                  <w:pPr>
                    <w:rPr>
                      <w:rFonts w:ascii="Calibri" w:hAnsi="Calibri"/>
                      <w:iCs/>
                      <w:color w:val="002060"/>
                      <w:sz w:val="20"/>
                      <w:szCs w:val="20"/>
                      <w:lang w:val="el-GR"/>
                    </w:rPr>
                  </w:pPr>
                  <w:r w:rsidRPr="00A47401">
                    <w:rPr>
                      <w:rFonts w:ascii="Calibri" w:hAnsi="Calibri" w:cs="Arial"/>
                      <w:color w:val="002060"/>
                      <w:sz w:val="20"/>
                      <w:szCs w:val="20"/>
                      <w:lang w:val="el-GR"/>
                    </w:rPr>
                    <w:t>Μελέτη και ανάλυση πηγών και βιβλιογραφίας</w:t>
                  </w:r>
                </w:p>
              </w:tc>
              <w:tc>
                <w:tcPr>
                  <w:tcW w:w="2468" w:type="dxa"/>
                </w:tcPr>
                <w:p w14:paraId="0244E7CB" w14:textId="06120CEC" w:rsidR="000F4FD4" w:rsidRPr="00A47401" w:rsidRDefault="006A67DA"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5</w:t>
                  </w:r>
                  <w:r w:rsidR="00250BE4" w:rsidRPr="00A47401">
                    <w:rPr>
                      <w:rFonts w:ascii="Calibri" w:hAnsi="Calibri" w:cs="Arial"/>
                      <w:color w:val="002060"/>
                      <w:sz w:val="20"/>
                      <w:szCs w:val="20"/>
                      <w:lang w:val="el-GR"/>
                    </w:rPr>
                    <w:t>5</w:t>
                  </w:r>
                  <w:r w:rsidR="00102678" w:rsidRPr="00A47401">
                    <w:rPr>
                      <w:rFonts w:ascii="Calibri" w:hAnsi="Calibri" w:cs="Arial"/>
                      <w:color w:val="002060"/>
                      <w:sz w:val="20"/>
                      <w:szCs w:val="20"/>
                      <w:lang w:val="el-GR"/>
                    </w:rPr>
                    <w:t xml:space="preserve"> ώρες</w:t>
                  </w:r>
                </w:p>
              </w:tc>
            </w:tr>
            <w:tr w:rsidR="000F4FD4" w:rsidRPr="00DC4C02" w14:paraId="0244E7CF" w14:textId="77777777" w:rsidTr="007673F3">
              <w:tc>
                <w:tcPr>
                  <w:tcW w:w="2467" w:type="dxa"/>
                </w:tcPr>
                <w:p w14:paraId="0244E7CD" w14:textId="4CB9FB5B" w:rsidR="000F4FD4" w:rsidRPr="00A47401" w:rsidRDefault="00531228" w:rsidP="007673F3">
                  <w:pPr>
                    <w:rPr>
                      <w:rFonts w:ascii="Calibri" w:hAnsi="Calibri"/>
                      <w:iCs/>
                      <w:color w:val="002060"/>
                      <w:sz w:val="20"/>
                      <w:szCs w:val="20"/>
                      <w:lang w:val="el-GR"/>
                    </w:rPr>
                  </w:pPr>
                  <w:r w:rsidRPr="00A47401">
                    <w:rPr>
                      <w:rFonts w:ascii="Calibri" w:hAnsi="Calibri" w:cs="Arial"/>
                      <w:color w:val="002060"/>
                      <w:sz w:val="20"/>
                      <w:szCs w:val="20"/>
                      <w:lang w:val="el-GR"/>
                    </w:rPr>
                    <w:t>Μελέτη και εκπόνησης εργασίας (</w:t>
                  </w:r>
                  <w:r w:rsidRPr="00A47401">
                    <w:rPr>
                      <w:rFonts w:ascii="Calibri" w:hAnsi="Calibri" w:cs="Arial"/>
                      <w:color w:val="002060"/>
                      <w:sz w:val="20"/>
                      <w:szCs w:val="20"/>
                    </w:rPr>
                    <w:t>Project</w:t>
                  </w:r>
                  <w:r w:rsidRPr="00A47401">
                    <w:rPr>
                      <w:rFonts w:ascii="Calibri" w:hAnsi="Calibri" w:cs="Arial"/>
                      <w:color w:val="002060"/>
                      <w:sz w:val="20"/>
                      <w:szCs w:val="20"/>
                      <w:lang w:val="el-GR"/>
                    </w:rPr>
                    <w:t>/σύνταξη δοκιμίου/Έρευνα μικρής κλίμακας κ.α.) στο πλαίσιο της τελικής αξιολόγησης για το μάθημα.</w:t>
                  </w:r>
                </w:p>
              </w:tc>
              <w:tc>
                <w:tcPr>
                  <w:tcW w:w="2468" w:type="dxa"/>
                </w:tcPr>
                <w:p w14:paraId="0244E7CE" w14:textId="306D785C" w:rsidR="000F4FD4" w:rsidRPr="00A47401" w:rsidRDefault="00040DDC" w:rsidP="007673F3">
                  <w:pPr>
                    <w:jc w:val="center"/>
                    <w:rPr>
                      <w:rFonts w:ascii="Calibri" w:hAnsi="Calibri" w:cs="Arial"/>
                      <w:color w:val="002060"/>
                      <w:sz w:val="20"/>
                      <w:szCs w:val="20"/>
                      <w:lang w:val="el-GR"/>
                    </w:rPr>
                  </w:pPr>
                  <w:r w:rsidRPr="00A47401">
                    <w:rPr>
                      <w:rFonts w:ascii="Calibri" w:hAnsi="Calibri" w:cs="Arial"/>
                      <w:color w:val="002060"/>
                      <w:sz w:val="20"/>
                      <w:szCs w:val="20"/>
                      <w:lang w:val="el-GR"/>
                    </w:rPr>
                    <w:t>5</w:t>
                  </w:r>
                  <w:r w:rsidR="00814071">
                    <w:rPr>
                      <w:rFonts w:ascii="Calibri" w:hAnsi="Calibri" w:cs="Arial"/>
                      <w:color w:val="002060"/>
                      <w:sz w:val="20"/>
                      <w:szCs w:val="20"/>
                      <w:lang w:val="el-GR"/>
                    </w:rPr>
                    <w:t>3</w:t>
                  </w:r>
                  <w:r w:rsidR="005365AA" w:rsidRPr="00A47401">
                    <w:rPr>
                      <w:rFonts w:ascii="Calibri" w:hAnsi="Calibri" w:cs="Arial"/>
                      <w:color w:val="002060"/>
                      <w:sz w:val="20"/>
                      <w:szCs w:val="20"/>
                      <w:lang w:val="el-GR"/>
                    </w:rPr>
                    <w:t xml:space="preserve"> ώρες</w:t>
                  </w:r>
                </w:p>
              </w:tc>
            </w:tr>
            <w:tr w:rsidR="000F4FD4" w:rsidRPr="00705AAD" w14:paraId="0244E7E1" w14:textId="77777777" w:rsidTr="007673F3">
              <w:tc>
                <w:tcPr>
                  <w:tcW w:w="2467" w:type="dxa"/>
                </w:tcPr>
                <w:p w14:paraId="0244E7DF" w14:textId="77777777" w:rsidR="000F4FD4" w:rsidRPr="00A47401" w:rsidRDefault="000F4FD4" w:rsidP="007673F3">
                  <w:pPr>
                    <w:rPr>
                      <w:rFonts w:ascii="Calibri" w:hAnsi="Calibri"/>
                      <w:iCs/>
                      <w:color w:val="002060"/>
                      <w:sz w:val="20"/>
                      <w:szCs w:val="20"/>
                      <w:lang w:val="el-GR"/>
                    </w:rPr>
                  </w:pPr>
                  <w:r w:rsidRPr="00A47401">
                    <w:rPr>
                      <w:rFonts w:ascii="Calibri" w:hAnsi="Calibri"/>
                      <w:iCs/>
                      <w:color w:val="002060"/>
                      <w:sz w:val="20"/>
                      <w:szCs w:val="20"/>
                      <w:lang w:val="el-GR"/>
                    </w:rPr>
                    <w:t>Σύνολο</w:t>
                  </w:r>
                  <w:r w:rsidRPr="00A47401">
                    <w:rPr>
                      <w:rFonts w:ascii="Calibri" w:hAnsi="Calibri"/>
                      <w:iCs/>
                      <w:color w:val="002060"/>
                      <w:sz w:val="20"/>
                      <w:szCs w:val="20"/>
                    </w:rPr>
                    <w:t xml:space="preserve"> </w:t>
                  </w:r>
                  <w:r w:rsidRPr="00A47401">
                    <w:rPr>
                      <w:rFonts w:ascii="Calibri" w:hAnsi="Calibri"/>
                      <w:iCs/>
                      <w:color w:val="002060"/>
                      <w:sz w:val="20"/>
                      <w:szCs w:val="20"/>
                      <w:lang w:val="el-GR"/>
                    </w:rPr>
                    <w:t>Μαθήματος</w:t>
                  </w:r>
                  <w:r w:rsidRPr="00A47401">
                    <w:rPr>
                      <w:rFonts w:ascii="Calibri" w:hAnsi="Calibri"/>
                      <w:iCs/>
                      <w:color w:val="002060"/>
                      <w:sz w:val="20"/>
                      <w:szCs w:val="20"/>
                    </w:rPr>
                    <w:t xml:space="preserve"> </w:t>
                  </w:r>
                </w:p>
              </w:tc>
              <w:tc>
                <w:tcPr>
                  <w:tcW w:w="2468" w:type="dxa"/>
                  <w:vAlign w:val="center"/>
                </w:tcPr>
                <w:p w14:paraId="0244E7E0" w14:textId="5EE448A7" w:rsidR="000F4FD4" w:rsidRPr="00A47401" w:rsidRDefault="00F14706" w:rsidP="007673F3">
                  <w:pPr>
                    <w:jc w:val="center"/>
                    <w:rPr>
                      <w:rFonts w:ascii="Calibri" w:hAnsi="Calibri" w:cs="Arial"/>
                      <w:b/>
                      <w:i/>
                      <w:color w:val="002060"/>
                      <w:sz w:val="20"/>
                      <w:szCs w:val="20"/>
                      <w:lang w:val="el-GR"/>
                    </w:rPr>
                  </w:pPr>
                  <w:r w:rsidRPr="00A47401">
                    <w:rPr>
                      <w:rFonts w:ascii="Calibri" w:hAnsi="Calibri" w:cs="Arial"/>
                      <w:b/>
                      <w:i/>
                      <w:color w:val="002060"/>
                      <w:sz w:val="20"/>
                      <w:szCs w:val="20"/>
                      <w:lang w:val="el-GR"/>
                    </w:rPr>
                    <w:t>150 ώρες</w:t>
                  </w:r>
                </w:p>
              </w:tc>
            </w:tr>
          </w:tbl>
          <w:p w14:paraId="0244E7E2" w14:textId="77777777" w:rsidR="000F4FD4" w:rsidRPr="00705AAD" w:rsidRDefault="000F4FD4" w:rsidP="007673F3">
            <w:pPr>
              <w:rPr>
                <w:rFonts w:ascii="Tahoma" w:hAnsi="Tahoma" w:cs="Tahoma"/>
              </w:rPr>
            </w:pPr>
          </w:p>
        </w:tc>
      </w:tr>
      <w:tr w:rsidR="000F4FD4" w:rsidRPr="003F2AE9" w14:paraId="0244E7F8" w14:textId="77777777" w:rsidTr="007673F3">
        <w:tc>
          <w:tcPr>
            <w:tcW w:w="3306" w:type="dxa"/>
          </w:tcPr>
          <w:p w14:paraId="0244E7E4" w14:textId="1FC0FC28"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ΑΞΙΟΛΟΓΗΣΗ ΦΟΙΤΗΤΩΝ</w:t>
            </w:r>
            <w:r w:rsidR="00CE4E27">
              <w:rPr>
                <w:rFonts w:ascii="Calibri" w:hAnsi="Calibri" w:cs="Arial"/>
                <w:b/>
                <w:sz w:val="20"/>
                <w:szCs w:val="20"/>
                <w:lang w:val="el-GR"/>
              </w:rPr>
              <w:t xml:space="preserve"> </w:t>
            </w:r>
            <w:r w:rsidR="00CE4E27" w:rsidRPr="00E30746">
              <w:rPr>
                <w:rFonts w:ascii="Calibri" w:hAnsi="Calibri" w:cs="Arial"/>
                <w:b/>
                <w:sz w:val="20"/>
                <w:szCs w:val="20"/>
                <w:lang w:val="el-GR"/>
              </w:rPr>
              <w:t xml:space="preserve">&amp; </w:t>
            </w:r>
            <w:r w:rsidR="00CE4E27">
              <w:rPr>
                <w:rFonts w:ascii="Calibri" w:hAnsi="Calibri" w:cs="Arial"/>
                <w:b/>
                <w:sz w:val="20"/>
                <w:szCs w:val="20"/>
                <w:lang w:val="el-GR"/>
              </w:rPr>
              <w:t>ΠΟΛΙΤΙΚΗ ΑΙ</w:t>
            </w:r>
            <w:r w:rsidRPr="00705AAD">
              <w:rPr>
                <w:rFonts w:ascii="Calibri" w:hAnsi="Calibri" w:cs="Arial"/>
                <w:b/>
                <w:sz w:val="20"/>
                <w:szCs w:val="20"/>
                <w:lang w:val="el-GR"/>
              </w:rPr>
              <w:t xml:space="preserve"> </w:t>
            </w:r>
          </w:p>
          <w:p w14:paraId="0244E7E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0244E7E6" w14:textId="77777777" w:rsidR="000F4FD4" w:rsidRPr="00705AAD" w:rsidRDefault="000F4FD4" w:rsidP="007673F3">
            <w:pPr>
              <w:jc w:val="both"/>
              <w:rPr>
                <w:rFonts w:ascii="Calibri" w:hAnsi="Calibri" w:cs="Arial"/>
                <w:i/>
                <w:sz w:val="16"/>
                <w:szCs w:val="16"/>
                <w:lang w:val="el-GR"/>
              </w:rPr>
            </w:pPr>
          </w:p>
          <w:p w14:paraId="0244E7E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244E7E8" w14:textId="77777777" w:rsidR="000F4FD4" w:rsidRPr="00705AAD" w:rsidRDefault="000F4FD4" w:rsidP="007673F3">
            <w:pPr>
              <w:jc w:val="both"/>
              <w:rPr>
                <w:rFonts w:ascii="Calibri" w:hAnsi="Calibri" w:cs="Arial"/>
                <w:i/>
                <w:sz w:val="16"/>
                <w:szCs w:val="16"/>
                <w:lang w:val="el-GR"/>
              </w:rPr>
            </w:pPr>
          </w:p>
          <w:p w14:paraId="0244E7E9"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0244E7EA" w14:textId="77777777" w:rsidR="000F4FD4" w:rsidRDefault="000F4FD4" w:rsidP="007673F3">
            <w:pPr>
              <w:rPr>
                <w:rFonts w:ascii="Calibri" w:hAnsi="Calibri" w:cs="Arial"/>
                <w:color w:val="002060"/>
                <w:lang w:val="el-GR"/>
              </w:rPr>
            </w:pPr>
          </w:p>
          <w:p w14:paraId="5EB542AD" w14:textId="77777777" w:rsidR="00A47401" w:rsidRPr="009D7386" w:rsidRDefault="00A47401" w:rsidP="00A47401">
            <w:pPr>
              <w:rPr>
                <w:rFonts w:ascii="Calibri" w:hAnsi="Calibri" w:cs="Arial"/>
                <w:color w:val="002060"/>
                <w:sz w:val="20"/>
                <w:lang w:val="el-GR"/>
              </w:rPr>
            </w:pPr>
            <w:r>
              <w:rPr>
                <w:rFonts w:ascii="Calibri" w:hAnsi="Calibri" w:cs="Arial"/>
                <w:color w:val="002060"/>
                <w:sz w:val="20"/>
                <w:lang w:val="el-GR"/>
              </w:rPr>
              <w:t>Η αξιολόγηση γίνεται στην Ε</w:t>
            </w:r>
            <w:r w:rsidRPr="009D7386">
              <w:rPr>
                <w:rFonts w:ascii="Calibri" w:hAnsi="Calibri" w:cs="Arial"/>
                <w:color w:val="002060"/>
                <w:sz w:val="20"/>
                <w:lang w:val="el-GR"/>
              </w:rPr>
              <w:t>λληνική γλώσσα</w:t>
            </w:r>
          </w:p>
          <w:p w14:paraId="6ACBD271" w14:textId="77777777" w:rsidR="00A47401" w:rsidRPr="009D7386" w:rsidRDefault="00A47401" w:rsidP="00A47401">
            <w:pPr>
              <w:rPr>
                <w:rFonts w:ascii="Calibri" w:hAnsi="Calibri" w:cs="Arial"/>
                <w:color w:val="002060"/>
                <w:sz w:val="20"/>
                <w:lang w:val="el-GR"/>
              </w:rPr>
            </w:pPr>
          </w:p>
          <w:p w14:paraId="285532F6" w14:textId="77777777" w:rsidR="00A47401" w:rsidRPr="00E174EF" w:rsidRDefault="00A47401" w:rsidP="00A47401">
            <w:pPr>
              <w:rPr>
                <w:rFonts w:ascii="Calibri" w:hAnsi="Calibri" w:cs="Arial"/>
                <w:color w:val="002060"/>
                <w:sz w:val="20"/>
                <w:lang w:val="el-GR"/>
              </w:rPr>
            </w:pPr>
            <w:r w:rsidRPr="00E174EF">
              <w:rPr>
                <w:rFonts w:ascii="Calibri" w:hAnsi="Calibri" w:cs="Arial"/>
                <w:color w:val="002060"/>
                <w:sz w:val="20"/>
                <w:lang w:val="el-GR"/>
              </w:rPr>
              <w:t>Η αξιολόγηση του μαθήματος γίνεται συνεκτιμώντας τον επόμενο φάκελο επιτευγμάτων (</w:t>
            </w:r>
            <w:proofErr w:type="spellStart"/>
            <w:r w:rsidRPr="00E174EF">
              <w:rPr>
                <w:rFonts w:ascii="Calibri" w:hAnsi="Calibri" w:cs="Arial"/>
                <w:color w:val="002060"/>
                <w:sz w:val="20"/>
                <w:lang w:val="el-GR"/>
              </w:rPr>
              <w:t>portfolio</w:t>
            </w:r>
            <w:proofErr w:type="spellEnd"/>
            <w:r w:rsidRPr="00E174EF">
              <w:rPr>
                <w:rFonts w:ascii="Calibri" w:hAnsi="Calibri" w:cs="Arial"/>
                <w:color w:val="002060"/>
                <w:sz w:val="20"/>
                <w:lang w:val="el-GR"/>
              </w:rPr>
              <w:t xml:space="preserve"> </w:t>
            </w:r>
            <w:proofErr w:type="spellStart"/>
            <w:r w:rsidRPr="00E174EF">
              <w:rPr>
                <w:rFonts w:ascii="Calibri" w:hAnsi="Calibri" w:cs="Arial"/>
                <w:color w:val="002060"/>
                <w:sz w:val="20"/>
                <w:lang w:val="el-GR"/>
              </w:rPr>
              <w:t>assesment</w:t>
            </w:r>
            <w:proofErr w:type="spellEnd"/>
            <w:r w:rsidRPr="00E174EF">
              <w:rPr>
                <w:rFonts w:ascii="Calibri" w:hAnsi="Calibri" w:cs="Arial"/>
                <w:color w:val="002060"/>
                <w:sz w:val="20"/>
                <w:lang w:val="el-GR"/>
              </w:rPr>
              <w:t xml:space="preserve">): </w:t>
            </w:r>
          </w:p>
          <w:p w14:paraId="6790CF39" w14:textId="73F28170" w:rsidR="00A47401" w:rsidRPr="00E174EF" w:rsidRDefault="00A47401" w:rsidP="00A47401">
            <w:pPr>
              <w:pStyle w:val="ab"/>
              <w:numPr>
                <w:ilvl w:val="0"/>
                <w:numId w:val="49"/>
              </w:numPr>
              <w:ind w:left="524"/>
              <w:rPr>
                <w:rFonts w:cs="Arial"/>
                <w:color w:val="002060"/>
                <w:sz w:val="20"/>
              </w:rPr>
            </w:pPr>
            <w:r w:rsidRPr="00E174EF">
              <w:rPr>
                <w:rFonts w:cs="Arial"/>
                <w:color w:val="002060"/>
                <w:sz w:val="20"/>
              </w:rPr>
              <w:t xml:space="preserve">Εκπόνηση ατομικών εργασιών (σύνταξη </w:t>
            </w:r>
            <w:proofErr w:type="spellStart"/>
            <w:r w:rsidRPr="00E174EF">
              <w:rPr>
                <w:rFonts w:cs="Arial"/>
                <w:color w:val="002060"/>
                <w:sz w:val="20"/>
              </w:rPr>
              <w:t>αναστοχαστικών</w:t>
            </w:r>
            <w:proofErr w:type="spellEnd"/>
            <w:r w:rsidRPr="00E174EF">
              <w:rPr>
                <w:rFonts w:cs="Arial"/>
                <w:color w:val="002060"/>
                <w:sz w:val="20"/>
              </w:rPr>
              <w:t xml:space="preserve"> κειμένων για βασικές έννοιες)</w:t>
            </w:r>
            <w:r w:rsidR="00D21932">
              <w:rPr>
                <w:rFonts w:cs="Arial"/>
                <w:color w:val="002060"/>
                <w:sz w:val="20"/>
              </w:rPr>
              <w:t xml:space="preserve"> </w:t>
            </w:r>
            <w:r w:rsidRPr="00E174EF">
              <w:rPr>
                <w:rFonts w:cs="Arial"/>
                <w:color w:val="002060"/>
                <w:sz w:val="20"/>
              </w:rPr>
              <w:t>(20%)</w:t>
            </w:r>
          </w:p>
          <w:p w14:paraId="396A9EF7" w14:textId="77777777" w:rsidR="00A47401" w:rsidRPr="00E174EF" w:rsidRDefault="00A47401" w:rsidP="00A47401">
            <w:pPr>
              <w:pStyle w:val="ab"/>
              <w:numPr>
                <w:ilvl w:val="0"/>
                <w:numId w:val="49"/>
              </w:numPr>
              <w:ind w:left="524"/>
              <w:rPr>
                <w:rFonts w:cs="Arial"/>
                <w:color w:val="002060"/>
                <w:sz w:val="20"/>
              </w:rPr>
            </w:pPr>
            <w:r w:rsidRPr="00E174EF">
              <w:rPr>
                <w:rFonts w:cs="Arial"/>
                <w:color w:val="002060"/>
                <w:sz w:val="20"/>
              </w:rPr>
              <w:t>Εκπόνηση συνεργατικού σχεδίου εργασίας (</w:t>
            </w:r>
            <w:proofErr w:type="spellStart"/>
            <w:r w:rsidRPr="00E174EF">
              <w:rPr>
                <w:rFonts w:cs="Arial"/>
                <w:color w:val="002060"/>
                <w:sz w:val="20"/>
              </w:rPr>
              <w:t>project</w:t>
            </w:r>
            <w:proofErr w:type="spellEnd"/>
            <w:r w:rsidRPr="00E174EF">
              <w:rPr>
                <w:rFonts w:cs="Arial"/>
                <w:color w:val="002060"/>
                <w:sz w:val="20"/>
              </w:rPr>
              <w:t xml:space="preserve">) (50%) </w:t>
            </w:r>
          </w:p>
          <w:p w14:paraId="4A613ABA" w14:textId="77777777" w:rsidR="00A47401" w:rsidRPr="00E174EF" w:rsidRDefault="00A47401" w:rsidP="00A47401">
            <w:pPr>
              <w:pStyle w:val="ab"/>
              <w:numPr>
                <w:ilvl w:val="0"/>
                <w:numId w:val="49"/>
              </w:numPr>
              <w:ind w:left="524"/>
              <w:rPr>
                <w:rFonts w:cs="Arial"/>
                <w:color w:val="002060"/>
                <w:sz w:val="20"/>
              </w:rPr>
            </w:pPr>
            <w:r w:rsidRPr="00E174EF">
              <w:rPr>
                <w:rFonts w:cs="Arial"/>
                <w:color w:val="002060"/>
                <w:sz w:val="20"/>
              </w:rPr>
              <w:t xml:space="preserve">Παρουσίαση της ομαδικής εργασίας  (20%) </w:t>
            </w:r>
          </w:p>
          <w:p w14:paraId="0F16D8FA" w14:textId="77777777" w:rsidR="00A47401" w:rsidRPr="00E174EF" w:rsidRDefault="00A47401" w:rsidP="00A47401">
            <w:pPr>
              <w:pStyle w:val="ab"/>
              <w:numPr>
                <w:ilvl w:val="0"/>
                <w:numId w:val="49"/>
              </w:numPr>
              <w:ind w:left="524"/>
              <w:rPr>
                <w:rFonts w:cs="Arial"/>
                <w:color w:val="002060"/>
                <w:sz w:val="20"/>
              </w:rPr>
            </w:pPr>
            <w:r w:rsidRPr="00E174EF">
              <w:rPr>
                <w:rFonts w:cs="Arial"/>
                <w:color w:val="002060"/>
                <w:sz w:val="20"/>
              </w:rPr>
              <w:t xml:space="preserve">Επιμελής και ενεργή παρακολούθηση (10%) </w:t>
            </w:r>
          </w:p>
          <w:p w14:paraId="0244E7EB" w14:textId="7A8E9568" w:rsidR="000F4FD4" w:rsidRDefault="00A47401" w:rsidP="003F2AE9">
            <w:pPr>
              <w:jc w:val="both"/>
              <w:rPr>
                <w:rFonts w:ascii="Calibri" w:hAnsi="Calibri" w:cs="Arial"/>
                <w:color w:val="002060"/>
                <w:lang w:val="el-GR"/>
              </w:rPr>
            </w:pPr>
            <w:r w:rsidRPr="00E174EF">
              <w:rPr>
                <w:rFonts w:ascii="Calibri" w:hAnsi="Calibri" w:cs="Arial"/>
                <w:color w:val="002060"/>
                <w:sz w:val="20"/>
                <w:lang w:val="el-GR"/>
              </w:rPr>
              <w:t>O τρόπος αξιολόγησης του μαθήματος μπορεί να προσαρμόζεται από έτος σε έτος.</w:t>
            </w:r>
          </w:p>
          <w:p w14:paraId="0244E7F7" w14:textId="18FCD643" w:rsidR="00D21932" w:rsidRPr="00CE4E27" w:rsidRDefault="00CE4E27" w:rsidP="003F2AE9">
            <w:pPr>
              <w:jc w:val="both"/>
              <w:rPr>
                <w:rFonts w:ascii="Calibri" w:hAnsi="Calibri" w:cs="Arial"/>
                <w:color w:val="002060"/>
                <w:sz w:val="20"/>
                <w:szCs w:val="20"/>
                <w:lang w:val="el-GR"/>
              </w:rPr>
            </w:pPr>
            <w:r>
              <w:rPr>
                <w:rFonts w:ascii="Calibri" w:hAnsi="Calibri" w:cs="Arial"/>
                <w:color w:val="002060"/>
                <w:sz w:val="20"/>
                <w:szCs w:val="20"/>
                <w:lang w:val="el-GR"/>
              </w:rPr>
              <w:t xml:space="preserve">Για κάθε εργασία του μαθήματος θα ορίζεται το επίπεδο (1-5) χρήσης </w:t>
            </w:r>
            <w:r w:rsidRPr="00E30746">
              <w:rPr>
                <w:rFonts w:ascii="Calibri" w:hAnsi="Calibri" w:cs="Arial"/>
                <w:color w:val="002060"/>
                <w:sz w:val="20"/>
                <w:szCs w:val="20"/>
                <w:lang w:val="el-GR"/>
              </w:rPr>
              <w:t>Παραγωγική</w:t>
            </w:r>
            <w:r>
              <w:rPr>
                <w:rFonts w:ascii="Calibri" w:hAnsi="Calibri" w:cs="Arial"/>
                <w:color w:val="002060"/>
                <w:sz w:val="20"/>
                <w:szCs w:val="20"/>
                <w:lang w:val="el-GR"/>
              </w:rPr>
              <w:t>ς</w:t>
            </w:r>
            <w:r w:rsidRPr="00E30746">
              <w:rPr>
                <w:rFonts w:ascii="Calibri" w:hAnsi="Calibri" w:cs="Arial"/>
                <w:color w:val="002060"/>
                <w:sz w:val="20"/>
                <w:szCs w:val="20"/>
                <w:lang w:val="el-GR"/>
              </w:rPr>
              <w:t xml:space="preserve"> Τεχνητή Νοημοσύνη </w:t>
            </w:r>
            <w:r>
              <w:rPr>
                <w:rFonts w:ascii="Calibri" w:hAnsi="Calibri" w:cs="Arial"/>
                <w:color w:val="002060"/>
                <w:sz w:val="20"/>
                <w:szCs w:val="20"/>
                <w:lang w:val="el-GR"/>
              </w:rPr>
              <w:t>(</w:t>
            </w:r>
            <w:r>
              <w:rPr>
                <w:rFonts w:ascii="Calibri" w:hAnsi="Calibri" w:cs="Arial"/>
                <w:color w:val="002060"/>
                <w:sz w:val="20"/>
                <w:szCs w:val="20"/>
              </w:rPr>
              <w:t>GenAI</w:t>
            </w:r>
            <w:r>
              <w:rPr>
                <w:rFonts w:ascii="Calibri" w:hAnsi="Calibri" w:cs="Arial"/>
                <w:color w:val="002060"/>
                <w:sz w:val="20"/>
                <w:szCs w:val="20"/>
                <w:lang w:val="el-GR"/>
              </w:rPr>
              <w:t>) σύμφωνα με την απόφαση 45-20.2.2026 της Συγκλήτου του Πανεπιστημίου Αιγαίου</w:t>
            </w:r>
          </w:p>
        </w:tc>
      </w:tr>
    </w:tbl>
    <w:p w14:paraId="0244E7F9"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E4842" w:rsidRPr="001661FB" w14:paraId="0244E7FF" w14:textId="77777777" w:rsidTr="00EE4842">
        <w:tc>
          <w:tcPr>
            <w:tcW w:w="8472" w:type="dxa"/>
          </w:tcPr>
          <w:p w14:paraId="56A32CA9" w14:textId="77777777" w:rsidR="00EE4842" w:rsidRPr="00786980" w:rsidRDefault="00EE4842" w:rsidP="00EE4842">
            <w:pPr>
              <w:pStyle w:val="ab"/>
              <w:ind w:left="0"/>
              <w:jc w:val="both"/>
              <w:rPr>
                <w:rFonts w:cs="Arial"/>
                <w:i/>
                <w:sz w:val="16"/>
                <w:szCs w:val="16"/>
                <w:lang w:val="en-US"/>
              </w:rPr>
            </w:pPr>
            <w:r w:rsidRPr="00786980">
              <w:rPr>
                <w:rFonts w:cs="Arial"/>
                <w:i/>
                <w:sz w:val="16"/>
                <w:szCs w:val="16"/>
                <w:lang w:val="en-US"/>
              </w:rPr>
              <w:t xml:space="preserve">- </w:t>
            </w:r>
            <w:r w:rsidRPr="00A8723B">
              <w:rPr>
                <w:rFonts w:cs="Arial"/>
                <w:i/>
                <w:sz w:val="16"/>
                <w:szCs w:val="16"/>
              </w:rPr>
              <w:t>Προτεινόμενη</w:t>
            </w:r>
            <w:r w:rsidRPr="00786980">
              <w:rPr>
                <w:rFonts w:cs="Arial"/>
                <w:i/>
                <w:sz w:val="16"/>
                <w:szCs w:val="16"/>
                <w:lang w:val="en-US"/>
              </w:rPr>
              <w:t xml:space="preserve"> </w:t>
            </w:r>
            <w:r w:rsidRPr="00A8723B">
              <w:rPr>
                <w:rFonts w:cs="Arial"/>
                <w:i/>
                <w:sz w:val="16"/>
                <w:szCs w:val="16"/>
              </w:rPr>
              <w:t>Βιβλιογραφία</w:t>
            </w:r>
            <w:r w:rsidRPr="00786980">
              <w:rPr>
                <w:rFonts w:cs="Arial"/>
                <w:i/>
                <w:sz w:val="16"/>
                <w:szCs w:val="16"/>
                <w:lang w:val="en-US"/>
              </w:rPr>
              <w:t>:</w:t>
            </w:r>
          </w:p>
          <w:p w14:paraId="11CB6949" w14:textId="77777777" w:rsidR="0034081C" w:rsidRPr="00814071" w:rsidRDefault="0034081C" w:rsidP="0034081C">
            <w:pPr>
              <w:ind w:firstLine="284"/>
              <w:rPr>
                <w:rFonts w:asciiTheme="minorHAnsi" w:hAnsiTheme="minorHAnsi" w:cstheme="minorHAnsi"/>
                <w:sz w:val="16"/>
                <w:szCs w:val="16"/>
              </w:rPr>
            </w:pPr>
            <w:r w:rsidRPr="000F3901">
              <w:rPr>
                <w:rFonts w:asciiTheme="minorHAnsi" w:hAnsiTheme="minorHAnsi" w:cstheme="minorHAnsi"/>
                <w:sz w:val="16"/>
                <w:szCs w:val="16"/>
              </w:rPr>
              <w:t xml:space="preserve">Atkinson, C. (2008). </w:t>
            </w:r>
            <w:r w:rsidRPr="000F3901">
              <w:rPr>
                <w:rFonts w:asciiTheme="minorHAnsi" w:hAnsiTheme="minorHAnsi" w:cstheme="minorHAnsi"/>
                <w:i/>
                <w:sz w:val="16"/>
                <w:szCs w:val="16"/>
              </w:rPr>
              <w:t xml:space="preserve">Beyond bullet </w:t>
            </w:r>
            <w:r w:rsidRPr="00814071">
              <w:rPr>
                <w:rFonts w:asciiTheme="minorHAnsi" w:hAnsiTheme="minorHAnsi" w:cstheme="minorHAnsi"/>
                <w:sz w:val="16"/>
                <w:szCs w:val="16"/>
              </w:rPr>
              <w:t>points: using Microsoft Office PowerPoint 2007 to create presentations that inform, motivate, and inspire. Redmond, Wash: Microsoft Press.</w:t>
            </w:r>
          </w:p>
          <w:p w14:paraId="4392CA7E"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Bozarth, J. (2008). Better than bullet points: creating engaging e-learning with PowerPoint. San Francisco: Pfeiffer.</w:t>
            </w:r>
          </w:p>
          <w:p w14:paraId="716F2DB8"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Bragg, L. (2012). Testing the effectiveness of mathematical games as a pedagogical tool for children’s learning. International Journal of Science and Mathematics Education, 10(6), 1445-1467. </w:t>
            </w:r>
          </w:p>
          <w:p w14:paraId="5139E5E7" w14:textId="77777777" w:rsidR="0034081C" w:rsidRPr="000F390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Brandt, B. (2013). Everyday pedagogical practices in mathematical play situations in German “Kindergarten”. </w:t>
            </w:r>
            <w:r w:rsidRPr="000F3901">
              <w:rPr>
                <w:rFonts w:asciiTheme="minorHAnsi" w:hAnsiTheme="minorHAnsi" w:cstheme="minorHAnsi"/>
                <w:sz w:val="16"/>
                <w:szCs w:val="16"/>
              </w:rPr>
              <w:t>Educational Studies in Mathematics, 84(2), 227-248.</w:t>
            </w:r>
          </w:p>
          <w:p w14:paraId="3535A4B6" w14:textId="77777777" w:rsidR="0034081C" w:rsidRPr="000F3901" w:rsidRDefault="0034081C" w:rsidP="0034081C">
            <w:pPr>
              <w:ind w:firstLine="284"/>
              <w:rPr>
                <w:rFonts w:asciiTheme="minorHAnsi" w:hAnsiTheme="minorHAnsi" w:cstheme="minorHAnsi"/>
                <w:sz w:val="16"/>
                <w:szCs w:val="16"/>
              </w:rPr>
            </w:pPr>
            <w:r w:rsidRPr="000F3901">
              <w:rPr>
                <w:rFonts w:asciiTheme="minorHAnsi" w:hAnsiTheme="minorHAnsi" w:cstheme="minorHAnsi"/>
                <w:sz w:val="16"/>
                <w:szCs w:val="16"/>
              </w:rPr>
              <w:t xml:space="preserve">Carbonaro, M., </w:t>
            </w:r>
            <w:proofErr w:type="spellStart"/>
            <w:r w:rsidRPr="000F3901">
              <w:rPr>
                <w:rFonts w:asciiTheme="minorHAnsi" w:hAnsiTheme="minorHAnsi" w:cstheme="minorHAnsi"/>
                <w:sz w:val="16"/>
                <w:szCs w:val="16"/>
              </w:rPr>
              <w:t>Cutumisu</w:t>
            </w:r>
            <w:proofErr w:type="spellEnd"/>
            <w:r w:rsidRPr="000F3901">
              <w:rPr>
                <w:rFonts w:asciiTheme="minorHAnsi" w:hAnsiTheme="minorHAnsi" w:cstheme="minorHAnsi"/>
                <w:sz w:val="16"/>
                <w:szCs w:val="16"/>
              </w:rPr>
              <w:t xml:space="preserve">, M., Duff, H., Gillis, S., </w:t>
            </w:r>
            <w:proofErr w:type="spellStart"/>
            <w:r w:rsidRPr="000F3901">
              <w:rPr>
                <w:rFonts w:asciiTheme="minorHAnsi" w:hAnsiTheme="minorHAnsi" w:cstheme="minorHAnsi"/>
                <w:sz w:val="16"/>
                <w:szCs w:val="16"/>
              </w:rPr>
              <w:t>Onuczko</w:t>
            </w:r>
            <w:proofErr w:type="spellEnd"/>
            <w:r w:rsidRPr="000F3901">
              <w:rPr>
                <w:rFonts w:asciiTheme="minorHAnsi" w:hAnsiTheme="minorHAnsi" w:cstheme="minorHAnsi"/>
                <w:sz w:val="16"/>
                <w:szCs w:val="16"/>
              </w:rPr>
              <w:t xml:space="preserve">, C., Siegel, J., … </w:t>
            </w:r>
            <w:r w:rsidRPr="00814071">
              <w:rPr>
                <w:rFonts w:asciiTheme="minorHAnsi" w:hAnsiTheme="minorHAnsi" w:cstheme="minorHAnsi"/>
                <w:sz w:val="16"/>
                <w:szCs w:val="16"/>
              </w:rPr>
              <w:t xml:space="preserve">Waugh, K. (2008). Interactive story authoring: A viable form of creative expression for the classroom. </w:t>
            </w:r>
            <w:r w:rsidRPr="000F3901">
              <w:rPr>
                <w:rFonts w:asciiTheme="minorHAnsi" w:hAnsiTheme="minorHAnsi" w:cstheme="minorHAnsi"/>
                <w:sz w:val="16"/>
                <w:szCs w:val="16"/>
              </w:rPr>
              <w:t>Computers &amp; Education, 51(2), 687–707. doi:10.1016/j.compedu.2007.07.007</w:t>
            </w:r>
          </w:p>
          <w:p w14:paraId="65FCB321" w14:textId="77777777" w:rsidR="0034081C" w:rsidRPr="00814071" w:rsidRDefault="0034081C" w:rsidP="0034081C">
            <w:pPr>
              <w:ind w:firstLine="284"/>
              <w:rPr>
                <w:rFonts w:asciiTheme="minorHAnsi" w:hAnsiTheme="minorHAnsi" w:cstheme="minorHAnsi"/>
                <w:sz w:val="16"/>
                <w:szCs w:val="16"/>
              </w:rPr>
            </w:pPr>
            <w:r w:rsidRPr="000F3901">
              <w:rPr>
                <w:rFonts w:asciiTheme="minorHAnsi" w:hAnsiTheme="minorHAnsi" w:cstheme="minorHAnsi"/>
                <w:sz w:val="16"/>
                <w:szCs w:val="16"/>
              </w:rPr>
              <w:t xml:space="preserve">Carbonaro, M., </w:t>
            </w:r>
            <w:proofErr w:type="spellStart"/>
            <w:r w:rsidRPr="000F3901">
              <w:rPr>
                <w:rFonts w:asciiTheme="minorHAnsi" w:hAnsiTheme="minorHAnsi" w:cstheme="minorHAnsi"/>
                <w:sz w:val="16"/>
                <w:szCs w:val="16"/>
              </w:rPr>
              <w:t>Cutumisu</w:t>
            </w:r>
            <w:proofErr w:type="spellEnd"/>
            <w:r w:rsidRPr="000F3901">
              <w:rPr>
                <w:rFonts w:asciiTheme="minorHAnsi" w:hAnsiTheme="minorHAnsi" w:cstheme="minorHAnsi"/>
                <w:sz w:val="16"/>
                <w:szCs w:val="16"/>
              </w:rPr>
              <w:t xml:space="preserve">, M., Duff, H., Gillis, S., </w:t>
            </w:r>
            <w:proofErr w:type="spellStart"/>
            <w:r w:rsidRPr="000F3901">
              <w:rPr>
                <w:rFonts w:asciiTheme="minorHAnsi" w:hAnsiTheme="minorHAnsi" w:cstheme="minorHAnsi"/>
                <w:sz w:val="16"/>
                <w:szCs w:val="16"/>
              </w:rPr>
              <w:t>Onuczko</w:t>
            </w:r>
            <w:proofErr w:type="spellEnd"/>
            <w:r w:rsidRPr="000F3901">
              <w:rPr>
                <w:rFonts w:asciiTheme="minorHAnsi" w:hAnsiTheme="minorHAnsi" w:cstheme="minorHAnsi"/>
                <w:sz w:val="16"/>
                <w:szCs w:val="16"/>
              </w:rPr>
              <w:t xml:space="preserve">, C., Siegel, J., … </w:t>
            </w:r>
            <w:r w:rsidRPr="00814071">
              <w:rPr>
                <w:rFonts w:asciiTheme="minorHAnsi" w:hAnsiTheme="minorHAnsi" w:cstheme="minorHAnsi"/>
                <w:sz w:val="16"/>
                <w:szCs w:val="16"/>
              </w:rPr>
              <w:t>Waugh, K. (2008). Interactive story authoring: A viable form of creative expression for the classroom. Computers &amp; Education, 51(2), 687–707. doi:10.1016/j.compedu.2007.07.007</w:t>
            </w:r>
          </w:p>
          <w:p w14:paraId="2A70F11A"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Clark, R. C. (2008). E-learning and the science of instruction: proven guidelines for consumers and designers of multimedia learning (2nd ed.). San Francisco, CA: Pfeiffer.</w:t>
            </w:r>
          </w:p>
          <w:p w14:paraId="49DE2C71"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Crawford, C. (2002). The art of interactive design: a euphonious and illuminating guide to building successful software, June 2002. San Francisco: No Starch Press.</w:t>
            </w:r>
          </w:p>
          <w:p w14:paraId="6B5BB527" w14:textId="77777777" w:rsidR="0034081C" w:rsidRPr="000F390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Crawford, C. (2003). Chris Crawford on game design. </w:t>
            </w:r>
            <w:r w:rsidRPr="000F3901">
              <w:rPr>
                <w:rFonts w:asciiTheme="minorHAnsi" w:hAnsiTheme="minorHAnsi" w:cstheme="minorHAnsi"/>
                <w:sz w:val="16"/>
                <w:szCs w:val="16"/>
              </w:rPr>
              <w:t>Indianapolis, Ind: New Riders.</w:t>
            </w:r>
          </w:p>
          <w:p w14:paraId="38418BA9" w14:textId="77777777" w:rsidR="0034081C" w:rsidRPr="00814071" w:rsidRDefault="0034081C" w:rsidP="0034081C">
            <w:pPr>
              <w:ind w:firstLine="284"/>
              <w:rPr>
                <w:rFonts w:asciiTheme="minorHAnsi" w:hAnsiTheme="minorHAnsi" w:cstheme="minorHAnsi"/>
                <w:sz w:val="16"/>
                <w:szCs w:val="16"/>
              </w:rPr>
            </w:pPr>
            <w:r w:rsidRPr="000F3901">
              <w:rPr>
                <w:rFonts w:asciiTheme="minorHAnsi" w:hAnsiTheme="minorHAnsi" w:cstheme="minorHAnsi"/>
                <w:sz w:val="16"/>
                <w:szCs w:val="16"/>
              </w:rPr>
              <w:t xml:space="preserve">European Conference on Games Based Learning, &amp; Felicia, P. (2012). </w:t>
            </w:r>
            <w:r w:rsidRPr="00814071">
              <w:rPr>
                <w:rFonts w:asciiTheme="minorHAnsi" w:hAnsiTheme="minorHAnsi" w:cstheme="minorHAnsi"/>
                <w:sz w:val="16"/>
                <w:szCs w:val="16"/>
              </w:rPr>
              <w:t>Proceedings of the 6th European Conference on Games Based Learning, 4-5 October 2012, [College Cork], Ireland: edited by Patrick Felicia. Reading: Academic Publishing International Limited.</w:t>
            </w:r>
          </w:p>
          <w:p w14:paraId="45979ADA" w14:textId="77777777" w:rsidR="0034081C" w:rsidRPr="00814071" w:rsidRDefault="0034081C" w:rsidP="0034081C">
            <w:pPr>
              <w:ind w:firstLine="284"/>
              <w:rPr>
                <w:rFonts w:asciiTheme="minorHAnsi" w:hAnsiTheme="minorHAnsi" w:cstheme="minorHAnsi"/>
                <w:sz w:val="16"/>
                <w:szCs w:val="16"/>
              </w:rPr>
            </w:pPr>
            <w:proofErr w:type="spellStart"/>
            <w:r w:rsidRPr="00814071">
              <w:rPr>
                <w:rFonts w:asciiTheme="minorHAnsi" w:hAnsiTheme="minorHAnsi" w:cstheme="minorHAnsi"/>
                <w:sz w:val="16"/>
                <w:szCs w:val="16"/>
              </w:rPr>
              <w:t>Fessakis</w:t>
            </w:r>
            <w:proofErr w:type="spellEnd"/>
            <w:r w:rsidRPr="00814071">
              <w:rPr>
                <w:rFonts w:asciiTheme="minorHAnsi" w:hAnsiTheme="minorHAnsi" w:cstheme="minorHAnsi"/>
                <w:sz w:val="16"/>
                <w:szCs w:val="16"/>
              </w:rPr>
              <w:t xml:space="preserve">, G., </w:t>
            </w:r>
            <w:proofErr w:type="spellStart"/>
            <w:r w:rsidRPr="00814071">
              <w:rPr>
                <w:rFonts w:asciiTheme="minorHAnsi" w:hAnsiTheme="minorHAnsi" w:cstheme="minorHAnsi"/>
                <w:sz w:val="16"/>
                <w:szCs w:val="16"/>
              </w:rPr>
              <w:t>Thoma</w:t>
            </w:r>
            <w:proofErr w:type="spellEnd"/>
            <w:r w:rsidRPr="00814071">
              <w:rPr>
                <w:rFonts w:asciiTheme="minorHAnsi" w:hAnsiTheme="minorHAnsi" w:cstheme="minorHAnsi"/>
                <w:sz w:val="16"/>
                <w:szCs w:val="16"/>
              </w:rPr>
              <w:t>, R., (2012). “Can digital games democratize access to mathematics learning? Tracing the relationship between learning potential and popularity”. Proceedings of the CIEAM64: Mathematics Education and Democracy: learning and teaching practices Conference, Rhodes, Greece, 23-27 July 2012</w:t>
            </w:r>
          </w:p>
          <w:p w14:paraId="641C6978" w14:textId="77777777" w:rsidR="0034081C" w:rsidRPr="00814071" w:rsidRDefault="0034081C" w:rsidP="0034081C">
            <w:pPr>
              <w:ind w:firstLine="284"/>
              <w:rPr>
                <w:rFonts w:asciiTheme="minorHAnsi" w:hAnsiTheme="minorHAnsi" w:cstheme="minorHAnsi"/>
                <w:sz w:val="16"/>
                <w:szCs w:val="16"/>
              </w:rPr>
            </w:pPr>
            <w:r w:rsidRPr="000F3901">
              <w:rPr>
                <w:rFonts w:asciiTheme="minorHAnsi" w:hAnsiTheme="minorHAnsi" w:cstheme="minorHAnsi"/>
                <w:sz w:val="16"/>
                <w:szCs w:val="16"/>
              </w:rPr>
              <w:t xml:space="preserve">Joint International Conference on Interactive Digital Storytelling. </w:t>
            </w:r>
            <w:r w:rsidRPr="00814071">
              <w:rPr>
                <w:rFonts w:asciiTheme="minorHAnsi" w:hAnsiTheme="minorHAnsi" w:cstheme="minorHAnsi"/>
                <w:sz w:val="16"/>
                <w:szCs w:val="16"/>
              </w:rPr>
              <w:t>(2010). Interactive storytelling: third Joint Conference on Interactive Digital Storytelling, ICIDS 2010, Edinburgh, UK, November 1-3, 2010: proceedings. Berlin ; New York: Springer.</w:t>
            </w:r>
          </w:p>
          <w:p w14:paraId="31071D5A"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Kapp, K.M. (2007). Gadgets, Games and Gizmos for Learning. San Francisco: John Wiley and Sons. 84 – 85.</w:t>
            </w:r>
          </w:p>
          <w:p w14:paraId="78FDC9BA"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Kenworthy, J. (2006). Simulations—Bridging from thwarted innovation to disruptive technology. Developments in Business Simulation and Experiential Learning: 33. 149 – 158.</w:t>
            </w:r>
          </w:p>
          <w:p w14:paraId="3B30E213" w14:textId="77777777" w:rsidR="0034081C" w:rsidRPr="000F390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Klopfer, E. (2005). Environmental detectives: The development of an augmented reality platform for environmental simulations. </w:t>
            </w:r>
            <w:r w:rsidRPr="000F3901">
              <w:rPr>
                <w:rFonts w:asciiTheme="minorHAnsi" w:hAnsiTheme="minorHAnsi" w:cstheme="minorHAnsi"/>
                <w:sz w:val="16"/>
                <w:szCs w:val="16"/>
              </w:rPr>
              <w:t xml:space="preserve">Educational Technology Research and Development, 56(2), 203–222; </w:t>
            </w:r>
          </w:p>
          <w:p w14:paraId="5D5DD655" w14:textId="77777777" w:rsidR="0034081C" w:rsidRPr="00814071" w:rsidRDefault="0034081C" w:rsidP="0034081C">
            <w:pPr>
              <w:ind w:firstLine="284"/>
              <w:rPr>
                <w:rFonts w:asciiTheme="minorHAnsi" w:hAnsiTheme="minorHAnsi" w:cstheme="minorHAnsi"/>
                <w:sz w:val="16"/>
                <w:szCs w:val="16"/>
              </w:rPr>
            </w:pPr>
            <w:r w:rsidRPr="000F3901">
              <w:rPr>
                <w:rFonts w:asciiTheme="minorHAnsi" w:hAnsiTheme="minorHAnsi" w:cstheme="minorHAnsi"/>
                <w:sz w:val="16"/>
                <w:szCs w:val="16"/>
              </w:rPr>
              <w:t xml:space="preserve">Klopfer, E., Roque, R., Huang, W., Wendel, D., &amp; </w:t>
            </w:r>
            <w:proofErr w:type="spellStart"/>
            <w:r w:rsidRPr="000F3901">
              <w:rPr>
                <w:rFonts w:asciiTheme="minorHAnsi" w:hAnsiTheme="minorHAnsi" w:cstheme="minorHAnsi"/>
                <w:sz w:val="16"/>
                <w:szCs w:val="16"/>
              </w:rPr>
              <w:t>Scheintaub</w:t>
            </w:r>
            <w:proofErr w:type="spellEnd"/>
            <w:r w:rsidRPr="000F3901">
              <w:rPr>
                <w:rFonts w:asciiTheme="minorHAnsi" w:hAnsiTheme="minorHAnsi" w:cstheme="minorHAnsi"/>
                <w:sz w:val="16"/>
                <w:szCs w:val="16"/>
              </w:rPr>
              <w:t xml:space="preserve">, H.(2009). </w:t>
            </w:r>
            <w:r w:rsidRPr="00814071">
              <w:rPr>
                <w:rFonts w:asciiTheme="minorHAnsi" w:hAnsiTheme="minorHAnsi" w:cstheme="minorHAnsi"/>
                <w:sz w:val="16"/>
                <w:szCs w:val="16"/>
              </w:rPr>
              <w:t xml:space="preserve">The simulation cycle: Combining games, simulations, engineering and science using </w:t>
            </w:r>
            <w:proofErr w:type="spellStart"/>
            <w:r w:rsidRPr="00814071">
              <w:rPr>
                <w:rFonts w:asciiTheme="minorHAnsi" w:hAnsiTheme="minorHAnsi" w:cstheme="minorHAnsi"/>
                <w:sz w:val="16"/>
                <w:szCs w:val="16"/>
              </w:rPr>
              <w:t>StarLogo</w:t>
            </w:r>
            <w:proofErr w:type="spellEnd"/>
            <w:r w:rsidRPr="00814071">
              <w:rPr>
                <w:rFonts w:asciiTheme="minorHAnsi" w:hAnsiTheme="minorHAnsi" w:cstheme="minorHAnsi"/>
                <w:sz w:val="16"/>
                <w:szCs w:val="16"/>
              </w:rPr>
              <w:t xml:space="preserve"> TNG. E-Learning, 6(1), 71</w:t>
            </w:r>
          </w:p>
          <w:p w14:paraId="73F45624"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Klopfer, E., Yoon, S.,&amp; Perry, J. (2005). Using Palm technology in participatory simulations of new directions for youth development complex systems: A new take on ubiquitous and accessible mobile computing. Journal of Science Education and Technology, 14(3), 285–297.</w:t>
            </w:r>
          </w:p>
          <w:p w14:paraId="7F99860E" w14:textId="77777777" w:rsidR="0034081C" w:rsidRPr="0081407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Kreiger, H. (2006). Simulation-based learning content: How might simulation-based learning contribute to performance-based, meaningful employee learning? INN Faculty Research Conference 2006. 1 – 9.</w:t>
            </w:r>
          </w:p>
          <w:p w14:paraId="3FB8C557" w14:textId="77777777" w:rsidR="0034081C" w:rsidRPr="00814071" w:rsidRDefault="0034081C" w:rsidP="00EE4842">
            <w:pPr>
              <w:ind w:firstLine="284"/>
              <w:rPr>
                <w:rFonts w:asciiTheme="minorHAnsi" w:hAnsiTheme="minorHAnsi" w:cstheme="minorHAnsi"/>
                <w:sz w:val="16"/>
                <w:szCs w:val="16"/>
              </w:rPr>
            </w:pPr>
            <w:r w:rsidRPr="000F3901">
              <w:rPr>
                <w:rFonts w:asciiTheme="minorHAnsi" w:hAnsiTheme="minorHAnsi" w:cstheme="minorHAnsi"/>
                <w:sz w:val="16"/>
                <w:szCs w:val="16"/>
              </w:rPr>
              <w:t>Lebowitz</w:t>
            </w:r>
            <w:r w:rsidRPr="00814071">
              <w:rPr>
                <w:rFonts w:asciiTheme="minorHAnsi" w:hAnsiTheme="minorHAnsi" w:cstheme="minorHAnsi"/>
                <w:sz w:val="16"/>
                <w:szCs w:val="16"/>
              </w:rPr>
              <w:t xml:space="preserve">, </w:t>
            </w:r>
            <w:r w:rsidRPr="000F3901">
              <w:rPr>
                <w:rFonts w:asciiTheme="minorHAnsi" w:hAnsiTheme="minorHAnsi" w:cstheme="minorHAnsi"/>
                <w:sz w:val="16"/>
                <w:szCs w:val="16"/>
              </w:rPr>
              <w:t>J</w:t>
            </w:r>
            <w:r w:rsidRPr="00814071">
              <w:rPr>
                <w:rFonts w:asciiTheme="minorHAnsi" w:hAnsiTheme="minorHAnsi" w:cstheme="minorHAnsi"/>
                <w:sz w:val="16"/>
                <w:szCs w:val="16"/>
              </w:rPr>
              <w:t xml:space="preserve">., &amp; </w:t>
            </w:r>
            <w:r w:rsidRPr="000F3901">
              <w:rPr>
                <w:rFonts w:asciiTheme="minorHAnsi" w:hAnsiTheme="minorHAnsi" w:cstheme="minorHAnsi"/>
                <w:sz w:val="16"/>
                <w:szCs w:val="16"/>
              </w:rPr>
              <w:t>Klug</w:t>
            </w:r>
            <w:r w:rsidRPr="00814071">
              <w:rPr>
                <w:rFonts w:asciiTheme="minorHAnsi" w:hAnsiTheme="minorHAnsi" w:cstheme="minorHAnsi"/>
                <w:sz w:val="16"/>
                <w:szCs w:val="16"/>
              </w:rPr>
              <w:t xml:space="preserve">, </w:t>
            </w:r>
            <w:r w:rsidRPr="000F3901">
              <w:rPr>
                <w:rFonts w:asciiTheme="minorHAnsi" w:hAnsiTheme="minorHAnsi" w:cstheme="minorHAnsi"/>
                <w:sz w:val="16"/>
                <w:szCs w:val="16"/>
              </w:rPr>
              <w:t>C</w:t>
            </w:r>
            <w:r w:rsidRPr="00814071">
              <w:rPr>
                <w:rFonts w:asciiTheme="minorHAnsi" w:hAnsiTheme="minorHAnsi" w:cstheme="minorHAnsi"/>
                <w:sz w:val="16"/>
                <w:szCs w:val="16"/>
              </w:rPr>
              <w:t xml:space="preserve">. (2011). </w:t>
            </w:r>
            <w:r w:rsidRPr="000F3901">
              <w:rPr>
                <w:rFonts w:asciiTheme="minorHAnsi" w:hAnsiTheme="minorHAnsi" w:cstheme="minorHAnsi"/>
                <w:sz w:val="16"/>
                <w:szCs w:val="16"/>
              </w:rPr>
              <w:t xml:space="preserve">Interactive storytelling for video games: A player-centered approach to creating memorable characters and stories. </w:t>
            </w:r>
            <w:r w:rsidRPr="00814071">
              <w:rPr>
                <w:rFonts w:asciiTheme="minorHAnsi" w:hAnsiTheme="minorHAnsi" w:cstheme="minorHAnsi"/>
                <w:sz w:val="16"/>
                <w:szCs w:val="16"/>
              </w:rPr>
              <w:t>Taylor &amp; Francis.</w:t>
            </w:r>
          </w:p>
          <w:p w14:paraId="2E7776FE" w14:textId="77777777" w:rsidR="0034081C" w:rsidRPr="00814071" w:rsidRDefault="0034081C" w:rsidP="0034081C">
            <w:pPr>
              <w:ind w:firstLine="284"/>
              <w:rPr>
                <w:rFonts w:asciiTheme="minorHAnsi" w:hAnsiTheme="minorHAnsi" w:cstheme="minorHAnsi"/>
                <w:sz w:val="16"/>
                <w:szCs w:val="16"/>
              </w:rPr>
            </w:pPr>
            <w:proofErr w:type="spellStart"/>
            <w:r w:rsidRPr="00814071">
              <w:rPr>
                <w:rFonts w:asciiTheme="minorHAnsi" w:hAnsiTheme="minorHAnsi" w:cstheme="minorHAnsi"/>
                <w:sz w:val="16"/>
                <w:szCs w:val="16"/>
              </w:rPr>
              <w:t>Orngreen</w:t>
            </w:r>
            <w:proofErr w:type="spellEnd"/>
            <w:r w:rsidRPr="00814071">
              <w:rPr>
                <w:rFonts w:asciiTheme="minorHAnsi" w:hAnsiTheme="minorHAnsi" w:cstheme="minorHAnsi"/>
                <w:sz w:val="16"/>
                <w:szCs w:val="16"/>
              </w:rPr>
              <w:t xml:space="preserve">, R. (n.d.) </w:t>
            </w:r>
            <w:proofErr w:type="spellStart"/>
            <w:r w:rsidRPr="00814071">
              <w:rPr>
                <w:rFonts w:asciiTheme="minorHAnsi" w:hAnsiTheme="minorHAnsi" w:cstheme="minorHAnsi"/>
                <w:sz w:val="16"/>
                <w:szCs w:val="16"/>
              </w:rPr>
              <w:t>CaseMaker</w:t>
            </w:r>
            <w:proofErr w:type="spellEnd"/>
            <w:r w:rsidRPr="00814071">
              <w:rPr>
                <w:rFonts w:asciiTheme="minorHAnsi" w:hAnsiTheme="minorHAnsi" w:cstheme="minorHAnsi"/>
                <w:sz w:val="16"/>
                <w:szCs w:val="16"/>
              </w:rPr>
              <w:t>: An environment for case-based e-learning. Academic Conferences Limited. 167 – 180.</w:t>
            </w:r>
          </w:p>
          <w:p w14:paraId="381CC6B1" w14:textId="77777777" w:rsidR="0034081C" w:rsidRPr="00814071" w:rsidRDefault="0034081C" w:rsidP="0034081C">
            <w:pPr>
              <w:ind w:firstLine="284"/>
              <w:rPr>
                <w:rFonts w:asciiTheme="minorHAnsi" w:hAnsiTheme="minorHAnsi" w:cstheme="minorHAnsi"/>
                <w:sz w:val="16"/>
                <w:szCs w:val="16"/>
              </w:rPr>
            </w:pPr>
            <w:proofErr w:type="spellStart"/>
            <w:r w:rsidRPr="00814071">
              <w:rPr>
                <w:rFonts w:asciiTheme="minorHAnsi" w:hAnsiTheme="minorHAnsi" w:cstheme="minorHAnsi"/>
                <w:sz w:val="16"/>
                <w:szCs w:val="16"/>
              </w:rPr>
              <w:t>Provelengios</w:t>
            </w:r>
            <w:proofErr w:type="spellEnd"/>
            <w:r w:rsidRPr="00814071">
              <w:rPr>
                <w:rFonts w:asciiTheme="minorHAnsi" w:hAnsiTheme="minorHAnsi" w:cstheme="minorHAnsi"/>
                <w:sz w:val="16"/>
                <w:szCs w:val="16"/>
              </w:rPr>
              <w:t>, P., Fesakis G. (2011). « Educational applications of Serious Games: The case of the game “Food Force” in primary education students» Accepted for publication in the proceedings of the 5th European Conference on Games Based Learning (ECGBL 2011), Athens,  Greece, 20-21 October 2011, http://www.academic-conferences.org/ecgbl/ecgbl2011/ecgbl11-home.htm</w:t>
            </w:r>
          </w:p>
          <w:p w14:paraId="42FF34AA" w14:textId="77777777" w:rsidR="0034081C" w:rsidRPr="000F390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Quinn, C. N. (2005). Engaging learning: designing e-learning simulation games. </w:t>
            </w:r>
            <w:r w:rsidRPr="000F3901">
              <w:rPr>
                <w:rFonts w:asciiTheme="minorHAnsi" w:hAnsiTheme="minorHAnsi" w:cstheme="minorHAnsi"/>
                <w:sz w:val="16"/>
                <w:szCs w:val="16"/>
              </w:rPr>
              <w:t>San Francisco, CA: Jossey-Bass.</w:t>
            </w:r>
          </w:p>
          <w:p w14:paraId="539438B8" w14:textId="77777777" w:rsidR="0034081C" w:rsidRPr="000F3901" w:rsidRDefault="0034081C" w:rsidP="00EE4842">
            <w:pPr>
              <w:ind w:firstLine="284"/>
              <w:rPr>
                <w:rFonts w:asciiTheme="minorHAnsi" w:hAnsiTheme="minorHAnsi" w:cstheme="minorHAnsi"/>
                <w:sz w:val="16"/>
                <w:szCs w:val="16"/>
              </w:rPr>
            </w:pPr>
            <w:r w:rsidRPr="000F3901">
              <w:rPr>
                <w:rFonts w:asciiTheme="minorHAnsi" w:hAnsiTheme="minorHAnsi" w:cstheme="minorHAnsi"/>
                <w:sz w:val="16"/>
                <w:szCs w:val="16"/>
              </w:rPr>
              <w:t>Richard Mayer (ed), (2005), The Cambridge handbook of multimedia learning, University of California</w:t>
            </w:r>
          </w:p>
          <w:p w14:paraId="7850D850" w14:textId="77777777" w:rsidR="0034081C" w:rsidRPr="000F390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Schell, J. (2008). The art of game design: a book of lenses. </w:t>
            </w:r>
            <w:r w:rsidRPr="000F3901">
              <w:rPr>
                <w:rFonts w:asciiTheme="minorHAnsi" w:hAnsiTheme="minorHAnsi" w:cstheme="minorHAnsi"/>
                <w:sz w:val="16"/>
                <w:szCs w:val="16"/>
              </w:rPr>
              <w:t>Amsterdam ; Boston: Elsevier/Morgan Kaufmann.</w:t>
            </w:r>
          </w:p>
          <w:p w14:paraId="50875D5D" w14:textId="77777777" w:rsidR="0034081C" w:rsidRPr="000F3901" w:rsidRDefault="0034081C" w:rsidP="00EE4842">
            <w:pPr>
              <w:ind w:firstLine="284"/>
              <w:rPr>
                <w:rFonts w:asciiTheme="minorHAnsi" w:hAnsiTheme="minorHAnsi" w:cstheme="minorHAnsi"/>
                <w:sz w:val="16"/>
                <w:szCs w:val="16"/>
              </w:rPr>
            </w:pPr>
            <w:r w:rsidRPr="000F3901">
              <w:rPr>
                <w:rFonts w:asciiTheme="minorHAnsi" w:hAnsiTheme="minorHAnsi" w:cstheme="minorHAnsi"/>
                <w:sz w:val="16"/>
                <w:szCs w:val="16"/>
              </w:rPr>
              <w:t xml:space="preserve">Schone, B., (2008), Engaging  Interactions for </w:t>
            </w:r>
            <w:proofErr w:type="spellStart"/>
            <w:r w:rsidRPr="000F3901">
              <w:rPr>
                <w:rFonts w:asciiTheme="minorHAnsi" w:hAnsiTheme="minorHAnsi" w:cstheme="minorHAnsi"/>
                <w:sz w:val="16"/>
                <w:szCs w:val="16"/>
              </w:rPr>
              <w:t>elearning</w:t>
            </w:r>
            <w:proofErr w:type="spellEnd"/>
            <w:r w:rsidRPr="000F3901">
              <w:rPr>
                <w:rFonts w:asciiTheme="minorHAnsi" w:hAnsiTheme="minorHAnsi" w:cstheme="minorHAnsi"/>
                <w:sz w:val="16"/>
                <w:szCs w:val="16"/>
              </w:rPr>
              <w:t xml:space="preserve">, </w:t>
            </w:r>
            <w:hyperlink r:id="rId7" w:history="1">
              <w:r w:rsidRPr="000F3901">
                <w:rPr>
                  <w:rStyle w:val="-"/>
                  <w:rFonts w:asciiTheme="minorHAnsi" w:hAnsiTheme="minorHAnsi" w:cstheme="minorHAnsi"/>
                  <w:sz w:val="16"/>
                  <w:szCs w:val="16"/>
                </w:rPr>
                <w:t>http://www.engaginginteractions.com</w:t>
              </w:r>
            </w:hyperlink>
          </w:p>
          <w:p w14:paraId="74158CA1" w14:textId="77777777" w:rsidR="0034081C" w:rsidRPr="000F3901" w:rsidRDefault="0034081C" w:rsidP="0034081C">
            <w:pPr>
              <w:ind w:firstLine="284"/>
              <w:rPr>
                <w:rFonts w:asciiTheme="minorHAnsi" w:hAnsiTheme="minorHAnsi" w:cstheme="minorHAnsi"/>
                <w:sz w:val="16"/>
                <w:szCs w:val="16"/>
              </w:rPr>
            </w:pPr>
            <w:r w:rsidRPr="00814071">
              <w:rPr>
                <w:rFonts w:asciiTheme="minorHAnsi" w:hAnsiTheme="minorHAnsi" w:cstheme="minorHAnsi"/>
                <w:sz w:val="16"/>
                <w:szCs w:val="16"/>
              </w:rPr>
              <w:t xml:space="preserve">Thomas, R. (2001). Interactivity &amp; simulations in e-learning. </w:t>
            </w:r>
            <w:proofErr w:type="spellStart"/>
            <w:r w:rsidRPr="000F3901">
              <w:rPr>
                <w:rFonts w:asciiTheme="minorHAnsi" w:hAnsiTheme="minorHAnsi" w:cstheme="minorHAnsi"/>
                <w:sz w:val="16"/>
                <w:szCs w:val="16"/>
              </w:rPr>
              <w:t>MultiVerse</w:t>
            </w:r>
            <w:proofErr w:type="spellEnd"/>
            <w:r w:rsidRPr="000F3901">
              <w:rPr>
                <w:rFonts w:asciiTheme="minorHAnsi" w:hAnsiTheme="minorHAnsi" w:cstheme="minorHAnsi"/>
                <w:sz w:val="16"/>
                <w:szCs w:val="16"/>
              </w:rPr>
              <w:t xml:space="preserve"> Publications. 1 – 16.</w:t>
            </w:r>
          </w:p>
          <w:p w14:paraId="79C0E024" w14:textId="77777777" w:rsidR="0034081C" w:rsidRPr="000F3901" w:rsidRDefault="0034081C" w:rsidP="00EE4842">
            <w:pPr>
              <w:ind w:firstLine="284"/>
              <w:rPr>
                <w:rFonts w:asciiTheme="minorHAnsi" w:hAnsiTheme="minorHAnsi" w:cstheme="minorHAnsi"/>
                <w:sz w:val="16"/>
                <w:szCs w:val="16"/>
              </w:rPr>
            </w:pPr>
            <w:r w:rsidRPr="000F3901">
              <w:rPr>
                <w:rFonts w:asciiTheme="minorHAnsi" w:hAnsiTheme="minorHAnsi" w:cstheme="minorHAnsi"/>
                <w:sz w:val="16"/>
                <w:szCs w:val="16"/>
              </w:rPr>
              <w:t>Yelland, N. (2002), Playing with Ideas and Games in Early Mathematics, Contemporary Issues in Early Childhood, 3(2), 197-215</w:t>
            </w:r>
          </w:p>
          <w:p w14:paraId="7763B565" w14:textId="77777777" w:rsidR="0034081C" w:rsidRPr="000F3901" w:rsidRDefault="0034081C" w:rsidP="00EE4842">
            <w:pPr>
              <w:ind w:firstLine="284"/>
              <w:rPr>
                <w:rFonts w:asciiTheme="minorHAnsi" w:hAnsiTheme="minorHAnsi" w:cstheme="minorHAnsi"/>
                <w:sz w:val="16"/>
                <w:szCs w:val="16"/>
                <w:lang w:val="el-GR"/>
              </w:rPr>
            </w:pPr>
            <w:proofErr w:type="spellStart"/>
            <w:r w:rsidRPr="000F3901">
              <w:rPr>
                <w:rFonts w:asciiTheme="minorHAnsi" w:hAnsiTheme="minorHAnsi" w:cstheme="minorHAnsi"/>
                <w:sz w:val="16"/>
                <w:szCs w:val="16"/>
                <w:lang w:val="el-GR"/>
              </w:rPr>
              <w:t>Λαζαρίνης</w:t>
            </w:r>
            <w:proofErr w:type="spellEnd"/>
            <w:r w:rsidRPr="000F3901">
              <w:rPr>
                <w:rFonts w:asciiTheme="minorHAnsi" w:hAnsiTheme="minorHAnsi" w:cstheme="minorHAnsi"/>
                <w:sz w:val="16"/>
                <w:szCs w:val="16"/>
                <w:lang w:val="el-GR"/>
              </w:rPr>
              <w:t xml:space="preserve"> Φ., (2007), Τεχνολογίες πολυμέσων, Κλειδάριθμος</w:t>
            </w:r>
          </w:p>
          <w:p w14:paraId="4732C852" w14:textId="77777777" w:rsidR="0034081C" w:rsidRPr="00814071" w:rsidRDefault="0034081C" w:rsidP="0034081C">
            <w:pPr>
              <w:ind w:firstLine="284"/>
              <w:rPr>
                <w:rFonts w:asciiTheme="minorHAnsi" w:hAnsiTheme="minorHAnsi" w:cstheme="minorHAnsi"/>
                <w:sz w:val="16"/>
                <w:szCs w:val="16"/>
                <w:lang w:val="el-GR"/>
              </w:rPr>
            </w:pPr>
            <w:r w:rsidRPr="000F3901">
              <w:rPr>
                <w:rFonts w:asciiTheme="minorHAnsi" w:hAnsiTheme="minorHAnsi" w:cstheme="minorHAnsi"/>
                <w:sz w:val="16"/>
                <w:szCs w:val="16"/>
                <w:lang w:val="el-GR"/>
              </w:rPr>
              <w:t xml:space="preserve">Σεραφείμ Κ., </w:t>
            </w:r>
            <w:proofErr w:type="spellStart"/>
            <w:r w:rsidRPr="000F3901">
              <w:rPr>
                <w:rFonts w:asciiTheme="minorHAnsi" w:hAnsiTheme="minorHAnsi" w:cstheme="minorHAnsi"/>
                <w:sz w:val="16"/>
                <w:szCs w:val="16"/>
                <w:lang w:val="el-GR"/>
              </w:rPr>
              <w:t>Φεσάκης</w:t>
            </w:r>
            <w:proofErr w:type="spellEnd"/>
            <w:r w:rsidRPr="000F3901">
              <w:rPr>
                <w:rFonts w:asciiTheme="minorHAnsi" w:hAnsiTheme="minorHAnsi" w:cstheme="minorHAnsi"/>
                <w:sz w:val="16"/>
                <w:szCs w:val="16"/>
                <w:lang w:val="el-GR"/>
              </w:rPr>
              <w:t xml:space="preserve"> Γ., (2010), «Εκπαιδευτικές εφαρμογές ψηφιακής αφήγησης: Διδακτική προσέγγιση για το Νηπιαγωγείο», Στο Α. </w:t>
            </w:r>
            <w:proofErr w:type="spellStart"/>
            <w:r w:rsidRPr="000F3901">
              <w:rPr>
                <w:rFonts w:asciiTheme="minorHAnsi" w:hAnsiTheme="minorHAnsi" w:cstheme="minorHAnsi"/>
                <w:sz w:val="16"/>
                <w:szCs w:val="16"/>
                <w:lang w:val="el-GR"/>
              </w:rPr>
              <w:t>Τζιμογιάννης</w:t>
            </w:r>
            <w:proofErr w:type="spellEnd"/>
            <w:r w:rsidRPr="000F3901">
              <w:rPr>
                <w:rFonts w:asciiTheme="minorHAnsi" w:hAnsiTheme="minorHAnsi" w:cstheme="minorHAnsi"/>
                <w:sz w:val="16"/>
                <w:szCs w:val="16"/>
                <w:lang w:val="el-GR"/>
              </w:rPr>
              <w:t xml:space="preserve"> (</w:t>
            </w:r>
            <w:proofErr w:type="spellStart"/>
            <w:r w:rsidRPr="000F3901">
              <w:rPr>
                <w:rFonts w:asciiTheme="minorHAnsi" w:hAnsiTheme="minorHAnsi" w:cstheme="minorHAnsi"/>
                <w:sz w:val="16"/>
                <w:szCs w:val="16"/>
                <w:lang w:val="el-GR"/>
              </w:rPr>
              <w:t>επιμ</w:t>
            </w:r>
            <w:proofErr w:type="spellEnd"/>
            <w:r w:rsidRPr="000F3901">
              <w:rPr>
                <w:rFonts w:asciiTheme="minorHAnsi" w:hAnsiTheme="minorHAnsi" w:cstheme="minorHAnsi"/>
                <w:sz w:val="16"/>
                <w:szCs w:val="16"/>
                <w:lang w:val="el-GR"/>
              </w:rPr>
              <w:t>.) Πρακτικά εργασιών 7ου Πανελλήνιου Συνεδρίου με Διεθνή Συμμετοχή: «Οι ΤΠΕ στην Εκπαίδευση», Πανεπιστήμιο Πελοποννήσου,  Κόρινθος</w:t>
            </w:r>
            <w:r w:rsidRPr="00814071">
              <w:rPr>
                <w:rFonts w:asciiTheme="minorHAnsi" w:hAnsiTheme="minorHAnsi" w:cstheme="minorHAnsi"/>
                <w:sz w:val="16"/>
                <w:szCs w:val="16"/>
                <w:lang w:val="el-GR"/>
              </w:rPr>
              <w:t xml:space="preserve">, 23-26 Σεπτεμβρίου 2010, </w:t>
            </w:r>
            <w:r w:rsidRPr="000F3901">
              <w:rPr>
                <w:rFonts w:asciiTheme="minorHAnsi" w:hAnsiTheme="minorHAnsi" w:cstheme="minorHAnsi"/>
                <w:sz w:val="16"/>
                <w:szCs w:val="16"/>
              </w:rPr>
              <w:t>ISBN</w:t>
            </w:r>
            <w:r w:rsidRPr="00814071">
              <w:rPr>
                <w:rFonts w:asciiTheme="minorHAnsi" w:hAnsiTheme="minorHAnsi" w:cstheme="minorHAnsi"/>
                <w:sz w:val="16"/>
                <w:szCs w:val="16"/>
                <w:lang w:val="el-GR"/>
              </w:rPr>
              <w:t xml:space="preserve">: 978-960-88359-5-5, </w:t>
            </w:r>
            <w:r w:rsidRPr="000F3901">
              <w:rPr>
                <w:rFonts w:asciiTheme="minorHAnsi" w:hAnsiTheme="minorHAnsi" w:cstheme="minorHAnsi"/>
                <w:sz w:val="16"/>
                <w:szCs w:val="16"/>
              </w:rPr>
              <w:t>ISSN</w:t>
            </w:r>
            <w:r w:rsidRPr="00814071">
              <w:rPr>
                <w:rFonts w:asciiTheme="minorHAnsi" w:hAnsiTheme="minorHAnsi" w:cstheme="minorHAnsi"/>
                <w:sz w:val="16"/>
                <w:szCs w:val="16"/>
                <w:lang w:val="el-GR"/>
              </w:rPr>
              <w:t>: 1792-5010, τόμος ΙΙ, σελ.:521-528</w:t>
            </w:r>
          </w:p>
          <w:p w14:paraId="023BC989" w14:textId="77777777" w:rsidR="0034081C" w:rsidRPr="000F3901" w:rsidRDefault="0034081C" w:rsidP="00EE4842">
            <w:pPr>
              <w:ind w:firstLine="284"/>
              <w:rPr>
                <w:rFonts w:asciiTheme="minorHAnsi" w:hAnsiTheme="minorHAnsi" w:cstheme="minorHAnsi"/>
                <w:sz w:val="16"/>
                <w:szCs w:val="16"/>
                <w:lang w:val="el-GR"/>
              </w:rPr>
            </w:pPr>
            <w:proofErr w:type="spellStart"/>
            <w:r w:rsidRPr="000F3901">
              <w:rPr>
                <w:rFonts w:asciiTheme="minorHAnsi" w:hAnsiTheme="minorHAnsi" w:cstheme="minorHAnsi"/>
                <w:sz w:val="16"/>
                <w:szCs w:val="16"/>
                <w:lang w:val="el-GR"/>
              </w:rPr>
              <w:t>Φεσάκης</w:t>
            </w:r>
            <w:proofErr w:type="spellEnd"/>
            <w:r w:rsidRPr="000F3901">
              <w:rPr>
                <w:rFonts w:asciiTheme="minorHAnsi" w:hAnsiTheme="minorHAnsi" w:cstheme="minorHAnsi"/>
                <w:sz w:val="16"/>
                <w:szCs w:val="16"/>
                <w:lang w:val="el-GR"/>
              </w:rPr>
              <w:t xml:space="preserve">, , Γ., &amp; Κωνσταντοπούλου, Α. (2022). Σχεδιασμός τεχνολογικά ενισχυμένων εκπαιδευτικών σεναρίων για την προσχολική εκπαίδευση , [Προπτυχιακό εγχειρίδιο]. </w:t>
            </w:r>
            <w:proofErr w:type="spellStart"/>
            <w:r w:rsidRPr="000F3901">
              <w:rPr>
                <w:rFonts w:asciiTheme="minorHAnsi" w:hAnsiTheme="minorHAnsi" w:cstheme="minorHAnsi"/>
                <w:sz w:val="16"/>
                <w:szCs w:val="16"/>
                <w:lang w:val="el-GR"/>
              </w:rPr>
              <w:t>Κάλλιπος</w:t>
            </w:r>
            <w:proofErr w:type="spellEnd"/>
            <w:r w:rsidRPr="000F3901">
              <w:rPr>
                <w:rFonts w:asciiTheme="minorHAnsi" w:hAnsiTheme="minorHAnsi" w:cstheme="minorHAnsi"/>
                <w:sz w:val="16"/>
                <w:szCs w:val="16"/>
                <w:lang w:val="el-GR"/>
              </w:rPr>
              <w:t xml:space="preserve">, Ανοικτές Ακαδημαϊκές Εκδόσεις.,  ISBN:978-618-5667-28-3, DOI: </w:t>
            </w:r>
            <w:hyperlink r:id="rId8" w:history="1">
              <w:r w:rsidRPr="000F3901">
                <w:rPr>
                  <w:rStyle w:val="-"/>
                  <w:rFonts w:asciiTheme="minorHAnsi" w:hAnsiTheme="minorHAnsi" w:cstheme="minorHAnsi"/>
                  <w:sz w:val="16"/>
                  <w:szCs w:val="16"/>
                  <w:lang w:val="el-GR"/>
                </w:rPr>
                <w:t>http://dx.doi.org/10.57713/kallipos-31</w:t>
              </w:r>
            </w:hyperlink>
          </w:p>
          <w:p w14:paraId="4AAF34C8" w14:textId="77777777" w:rsidR="0034081C" w:rsidRDefault="0034081C" w:rsidP="00B56030">
            <w:pPr>
              <w:ind w:firstLine="284"/>
              <w:rPr>
                <w:rFonts w:asciiTheme="minorHAnsi" w:hAnsiTheme="minorHAnsi" w:cstheme="minorHAnsi"/>
                <w:sz w:val="16"/>
                <w:szCs w:val="16"/>
                <w:lang w:val="el-GR"/>
              </w:rPr>
            </w:pPr>
            <w:proofErr w:type="spellStart"/>
            <w:r w:rsidRPr="000F3901">
              <w:rPr>
                <w:rFonts w:asciiTheme="minorHAnsi" w:hAnsiTheme="minorHAnsi" w:cstheme="minorHAnsi"/>
                <w:sz w:val="16"/>
                <w:szCs w:val="16"/>
                <w:lang w:val="el-GR"/>
              </w:rPr>
              <w:t>Φεσάκης</w:t>
            </w:r>
            <w:proofErr w:type="spellEnd"/>
            <w:r w:rsidRPr="000F3901">
              <w:rPr>
                <w:rFonts w:asciiTheme="minorHAnsi" w:hAnsiTheme="minorHAnsi" w:cstheme="minorHAnsi"/>
                <w:sz w:val="16"/>
                <w:szCs w:val="16"/>
                <w:lang w:val="el-GR"/>
              </w:rPr>
              <w:t xml:space="preserve">, Γ. (2019). Εισαγωγή στις Εφαρμογές των Ψηφιακών Τεχνολογιών στην Εκπαίδευση: Από τις Τεχνολογίες Πληροφορίας και Επικοινωνιών (ΤΠΕ) στην Ψηφιακή Ικανότητα και την Υπολογιστική Σκέψη, Εκδόσεις: </w:t>
            </w:r>
            <w:proofErr w:type="spellStart"/>
            <w:r w:rsidRPr="000F3901">
              <w:rPr>
                <w:rFonts w:asciiTheme="minorHAnsi" w:hAnsiTheme="minorHAnsi" w:cstheme="minorHAnsi"/>
                <w:sz w:val="16"/>
                <w:szCs w:val="16"/>
                <w:lang w:val="el-GR"/>
              </w:rPr>
              <w:t>Gutenberg</w:t>
            </w:r>
            <w:proofErr w:type="spellEnd"/>
            <w:r w:rsidRPr="000F3901">
              <w:rPr>
                <w:rFonts w:asciiTheme="minorHAnsi" w:hAnsiTheme="minorHAnsi" w:cstheme="minorHAnsi"/>
                <w:sz w:val="16"/>
                <w:szCs w:val="16"/>
                <w:lang w:val="el-GR"/>
              </w:rPr>
              <w:t xml:space="preserve">, ISBN:978-960-01-1998-5, Κωδικός Βιβλίου στον </w:t>
            </w:r>
            <w:proofErr w:type="spellStart"/>
            <w:r w:rsidRPr="000F3901">
              <w:rPr>
                <w:rFonts w:asciiTheme="minorHAnsi" w:hAnsiTheme="minorHAnsi" w:cstheme="minorHAnsi"/>
                <w:sz w:val="16"/>
                <w:szCs w:val="16"/>
                <w:lang w:val="el-GR"/>
              </w:rPr>
              <w:t>Εύδοξο</w:t>
            </w:r>
            <w:proofErr w:type="spellEnd"/>
            <w:r w:rsidRPr="000F3901">
              <w:rPr>
                <w:rFonts w:asciiTheme="minorHAnsi" w:hAnsiTheme="minorHAnsi" w:cstheme="minorHAnsi"/>
                <w:sz w:val="16"/>
                <w:szCs w:val="16"/>
                <w:lang w:val="el-GR"/>
              </w:rPr>
              <w:t>: 86055158</w:t>
            </w:r>
          </w:p>
          <w:p w14:paraId="6B9FCF94" w14:textId="77777777" w:rsidR="0034081C" w:rsidRDefault="0034081C" w:rsidP="00B56030">
            <w:pPr>
              <w:ind w:firstLine="284"/>
              <w:rPr>
                <w:rFonts w:asciiTheme="minorHAnsi" w:hAnsiTheme="minorHAnsi" w:cstheme="minorHAnsi"/>
                <w:sz w:val="16"/>
                <w:szCs w:val="16"/>
                <w:lang w:val="el-GR"/>
              </w:rPr>
            </w:pPr>
          </w:p>
          <w:p w14:paraId="62C70657" w14:textId="77777777" w:rsidR="00EE4842" w:rsidRPr="00A8723B" w:rsidRDefault="00EE4842" w:rsidP="00EE4842">
            <w:pPr>
              <w:pStyle w:val="ab"/>
              <w:ind w:left="0"/>
              <w:jc w:val="both"/>
              <w:rPr>
                <w:rFonts w:cs="Arial"/>
                <w:i/>
                <w:sz w:val="16"/>
                <w:szCs w:val="16"/>
              </w:rPr>
            </w:pPr>
          </w:p>
          <w:p w14:paraId="084B3364" w14:textId="77777777" w:rsidR="00EE4842" w:rsidRDefault="00EE4842" w:rsidP="00EE4842">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p w14:paraId="01C308AF"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AACE Journal</w:t>
            </w:r>
          </w:p>
          <w:p w14:paraId="3230D281" w14:textId="77777777" w:rsidR="001661FB"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ALT-J (Research in Learning Technology)</w:t>
            </w:r>
          </w:p>
          <w:p w14:paraId="160869CC"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lastRenderedPageBreak/>
              <w:t xml:space="preserve">British Journal of Educational </w:t>
            </w:r>
            <w:proofErr w:type="spellStart"/>
            <w:r w:rsidRPr="00DF61F1">
              <w:rPr>
                <w:rFonts w:asciiTheme="minorHAnsi" w:hAnsiTheme="minorHAnsi" w:cstheme="minorHAnsi"/>
                <w:sz w:val="16"/>
                <w:szCs w:val="16"/>
              </w:rPr>
              <w:t>Technology</w:t>
            </w:r>
            <w:proofErr w:type="spellEnd"/>
          </w:p>
          <w:p w14:paraId="5BCF73CD"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Computer </w:t>
            </w:r>
            <w:proofErr w:type="spellStart"/>
            <w:r w:rsidRPr="00DF61F1">
              <w:rPr>
                <w:rFonts w:asciiTheme="minorHAnsi" w:hAnsiTheme="minorHAnsi" w:cstheme="minorHAnsi"/>
                <w:sz w:val="16"/>
                <w:szCs w:val="16"/>
              </w:rPr>
              <w:t>Science</w:t>
            </w:r>
            <w:proofErr w:type="spellEnd"/>
            <w:r w:rsidRPr="00DF61F1">
              <w:rPr>
                <w:rFonts w:asciiTheme="minorHAnsi" w:hAnsiTheme="minorHAnsi" w:cstheme="minorHAnsi"/>
                <w:sz w:val="16"/>
                <w:szCs w:val="16"/>
              </w:rPr>
              <w:t xml:space="preserve"> </w:t>
            </w:r>
            <w:proofErr w:type="spellStart"/>
            <w:r w:rsidRPr="00DF61F1">
              <w:rPr>
                <w:rFonts w:asciiTheme="minorHAnsi" w:hAnsiTheme="minorHAnsi" w:cstheme="minorHAnsi"/>
                <w:sz w:val="16"/>
                <w:szCs w:val="16"/>
              </w:rPr>
              <w:t>Education</w:t>
            </w:r>
            <w:proofErr w:type="spellEnd"/>
          </w:p>
          <w:p w14:paraId="409A5E42"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Computers &amp; </w:t>
            </w:r>
            <w:proofErr w:type="spellStart"/>
            <w:r w:rsidRPr="00DF61F1">
              <w:rPr>
                <w:rFonts w:asciiTheme="minorHAnsi" w:hAnsiTheme="minorHAnsi" w:cstheme="minorHAnsi"/>
                <w:sz w:val="16"/>
                <w:szCs w:val="16"/>
              </w:rPr>
              <w:t>Education</w:t>
            </w:r>
            <w:proofErr w:type="spellEnd"/>
          </w:p>
          <w:p w14:paraId="7D1EDB32"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Computers in Human </w:t>
            </w:r>
            <w:proofErr w:type="spellStart"/>
            <w:r w:rsidRPr="00DF61F1">
              <w:rPr>
                <w:rFonts w:asciiTheme="minorHAnsi" w:hAnsiTheme="minorHAnsi" w:cstheme="minorHAnsi"/>
                <w:sz w:val="16"/>
                <w:szCs w:val="16"/>
              </w:rPr>
              <w:t>Behavior</w:t>
            </w:r>
            <w:proofErr w:type="spellEnd"/>
          </w:p>
          <w:p w14:paraId="23CC0979" w14:textId="77777777" w:rsidR="001661FB"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 xml:space="preserve">Contemporary Issues in Technology and </w:t>
            </w:r>
            <w:proofErr w:type="gramStart"/>
            <w:r w:rsidRPr="001661FB">
              <w:rPr>
                <w:rFonts w:asciiTheme="minorHAnsi" w:hAnsiTheme="minorHAnsi" w:cstheme="minorHAnsi"/>
                <w:sz w:val="16"/>
                <w:szCs w:val="16"/>
                <w:lang w:val="en-US"/>
              </w:rPr>
              <w:t>teachers</w:t>
            </w:r>
            <w:proofErr w:type="gramEnd"/>
            <w:r w:rsidRPr="001661FB">
              <w:rPr>
                <w:rFonts w:asciiTheme="minorHAnsi" w:hAnsiTheme="minorHAnsi" w:cstheme="minorHAnsi"/>
                <w:sz w:val="16"/>
                <w:szCs w:val="16"/>
                <w:lang w:val="en-US"/>
              </w:rPr>
              <w:t xml:space="preserve"> Education</w:t>
            </w:r>
          </w:p>
          <w:p w14:paraId="6594279E"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proofErr w:type="spellStart"/>
            <w:r w:rsidRPr="00DF61F1">
              <w:rPr>
                <w:rFonts w:asciiTheme="minorHAnsi" w:hAnsiTheme="minorHAnsi" w:cstheme="minorHAnsi"/>
                <w:sz w:val="16"/>
                <w:szCs w:val="16"/>
              </w:rPr>
              <w:t>Education</w:t>
            </w:r>
            <w:proofErr w:type="spellEnd"/>
            <w:r w:rsidRPr="00DF61F1">
              <w:rPr>
                <w:rFonts w:asciiTheme="minorHAnsi" w:hAnsiTheme="minorHAnsi" w:cstheme="minorHAnsi"/>
                <w:sz w:val="16"/>
                <w:szCs w:val="16"/>
              </w:rPr>
              <w:t xml:space="preserve"> and Information Technologies</w:t>
            </w:r>
          </w:p>
          <w:p w14:paraId="7FC0CF3B"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Educational </w:t>
            </w:r>
            <w:proofErr w:type="spellStart"/>
            <w:r w:rsidRPr="00DF61F1">
              <w:rPr>
                <w:rFonts w:asciiTheme="minorHAnsi" w:hAnsiTheme="minorHAnsi" w:cstheme="minorHAnsi"/>
                <w:sz w:val="16"/>
                <w:szCs w:val="16"/>
              </w:rPr>
              <w:t>Media</w:t>
            </w:r>
            <w:proofErr w:type="spellEnd"/>
            <w:r w:rsidRPr="00DF61F1">
              <w:rPr>
                <w:rFonts w:asciiTheme="minorHAnsi" w:hAnsiTheme="minorHAnsi" w:cstheme="minorHAnsi"/>
                <w:sz w:val="16"/>
                <w:szCs w:val="16"/>
              </w:rPr>
              <w:t xml:space="preserve"> International</w:t>
            </w:r>
          </w:p>
          <w:p w14:paraId="22DB0DC9"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Educational </w:t>
            </w:r>
            <w:proofErr w:type="spellStart"/>
            <w:r w:rsidRPr="00DF61F1">
              <w:rPr>
                <w:rFonts w:asciiTheme="minorHAnsi" w:hAnsiTheme="minorHAnsi" w:cstheme="minorHAnsi"/>
                <w:sz w:val="16"/>
                <w:szCs w:val="16"/>
              </w:rPr>
              <w:t>Technology</w:t>
            </w:r>
            <w:proofErr w:type="spellEnd"/>
            <w:r w:rsidRPr="00DF61F1">
              <w:rPr>
                <w:rFonts w:asciiTheme="minorHAnsi" w:hAnsiTheme="minorHAnsi" w:cstheme="minorHAnsi"/>
                <w:sz w:val="16"/>
                <w:szCs w:val="16"/>
              </w:rPr>
              <w:t xml:space="preserve"> Research and Development</w:t>
            </w:r>
          </w:p>
          <w:p w14:paraId="48AC9B88" w14:textId="77777777" w:rsidR="001661FB"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Information technology in Childhood Educational Annual</w:t>
            </w:r>
          </w:p>
          <w:p w14:paraId="20D77D23" w14:textId="77777777" w:rsidR="001661FB"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Innovations in Education and teaching International</w:t>
            </w:r>
          </w:p>
          <w:p w14:paraId="05E85B32"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Interactive </w:t>
            </w:r>
            <w:proofErr w:type="spellStart"/>
            <w:r w:rsidRPr="00DF61F1">
              <w:rPr>
                <w:rFonts w:asciiTheme="minorHAnsi" w:hAnsiTheme="minorHAnsi" w:cstheme="minorHAnsi"/>
                <w:sz w:val="16"/>
                <w:szCs w:val="16"/>
              </w:rPr>
              <w:t>Learning</w:t>
            </w:r>
            <w:proofErr w:type="spellEnd"/>
            <w:r w:rsidRPr="00DF61F1">
              <w:rPr>
                <w:rFonts w:asciiTheme="minorHAnsi" w:hAnsiTheme="minorHAnsi" w:cstheme="minorHAnsi"/>
                <w:sz w:val="16"/>
                <w:szCs w:val="16"/>
              </w:rPr>
              <w:t xml:space="preserve"> </w:t>
            </w:r>
            <w:proofErr w:type="spellStart"/>
            <w:r w:rsidRPr="00DF61F1">
              <w:rPr>
                <w:rFonts w:asciiTheme="minorHAnsi" w:hAnsiTheme="minorHAnsi" w:cstheme="minorHAnsi"/>
                <w:sz w:val="16"/>
                <w:szCs w:val="16"/>
              </w:rPr>
              <w:t>Environments</w:t>
            </w:r>
            <w:proofErr w:type="spellEnd"/>
          </w:p>
          <w:p w14:paraId="3DFF3879"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International Journal of </w:t>
            </w:r>
            <w:proofErr w:type="spellStart"/>
            <w:r w:rsidRPr="00DF61F1">
              <w:rPr>
                <w:rFonts w:asciiTheme="minorHAnsi" w:hAnsiTheme="minorHAnsi" w:cstheme="minorHAnsi"/>
                <w:sz w:val="16"/>
                <w:szCs w:val="16"/>
              </w:rPr>
              <w:t>Science</w:t>
            </w:r>
            <w:proofErr w:type="spellEnd"/>
            <w:r w:rsidRPr="00DF61F1">
              <w:rPr>
                <w:rFonts w:asciiTheme="minorHAnsi" w:hAnsiTheme="minorHAnsi" w:cstheme="minorHAnsi"/>
                <w:sz w:val="16"/>
                <w:szCs w:val="16"/>
              </w:rPr>
              <w:t xml:space="preserve"> </w:t>
            </w:r>
            <w:proofErr w:type="spellStart"/>
            <w:r w:rsidRPr="00DF61F1">
              <w:rPr>
                <w:rFonts w:asciiTheme="minorHAnsi" w:hAnsiTheme="minorHAnsi" w:cstheme="minorHAnsi"/>
                <w:sz w:val="16"/>
                <w:szCs w:val="16"/>
              </w:rPr>
              <w:t>Education</w:t>
            </w:r>
            <w:proofErr w:type="spellEnd"/>
          </w:p>
          <w:p w14:paraId="0326535A"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International Journal on e-</w:t>
            </w:r>
            <w:proofErr w:type="spellStart"/>
            <w:r w:rsidRPr="00DF61F1">
              <w:rPr>
                <w:rFonts w:asciiTheme="minorHAnsi" w:hAnsiTheme="minorHAnsi" w:cstheme="minorHAnsi"/>
                <w:sz w:val="16"/>
                <w:szCs w:val="16"/>
              </w:rPr>
              <w:t>learning</w:t>
            </w:r>
            <w:proofErr w:type="spellEnd"/>
          </w:p>
          <w:p w14:paraId="70584B8E"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Journal of Computer </w:t>
            </w:r>
            <w:proofErr w:type="spellStart"/>
            <w:r w:rsidRPr="00DF61F1">
              <w:rPr>
                <w:rFonts w:asciiTheme="minorHAnsi" w:hAnsiTheme="minorHAnsi" w:cstheme="minorHAnsi"/>
                <w:sz w:val="16"/>
                <w:szCs w:val="16"/>
              </w:rPr>
              <w:t>Assisted</w:t>
            </w:r>
            <w:proofErr w:type="spellEnd"/>
            <w:r w:rsidRPr="00DF61F1">
              <w:rPr>
                <w:rFonts w:asciiTheme="minorHAnsi" w:hAnsiTheme="minorHAnsi" w:cstheme="minorHAnsi"/>
                <w:sz w:val="16"/>
                <w:szCs w:val="16"/>
              </w:rPr>
              <w:t xml:space="preserve"> </w:t>
            </w:r>
            <w:proofErr w:type="spellStart"/>
            <w:r w:rsidRPr="00DF61F1">
              <w:rPr>
                <w:rFonts w:asciiTheme="minorHAnsi" w:hAnsiTheme="minorHAnsi" w:cstheme="minorHAnsi"/>
                <w:sz w:val="16"/>
                <w:szCs w:val="16"/>
              </w:rPr>
              <w:t>Learning</w:t>
            </w:r>
            <w:proofErr w:type="spellEnd"/>
          </w:p>
          <w:p w14:paraId="065778B5" w14:textId="77777777" w:rsidR="001661FB"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Journal of Computers in Mathematics and Science Teaching</w:t>
            </w:r>
          </w:p>
          <w:p w14:paraId="64BE745E"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Journal of Educational </w:t>
            </w:r>
            <w:proofErr w:type="spellStart"/>
            <w:r w:rsidRPr="00DF61F1">
              <w:rPr>
                <w:rFonts w:asciiTheme="minorHAnsi" w:hAnsiTheme="minorHAnsi" w:cstheme="minorHAnsi"/>
                <w:sz w:val="16"/>
                <w:szCs w:val="16"/>
              </w:rPr>
              <w:t>Computing</w:t>
            </w:r>
            <w:proofErr w:type="spellEnd"/>
            <w:r w:rsidRPr="00DF61F1">
              <w:rPr>
                <w:rFonts w:asciiTheme="minorHAnsi" w:hAnsiTheme="minorHAnsi" w:cstheme="minorHAnsi"/>
                <w:sz w:val="16"/>
                <w:szCs w:val="16"/>
              </w:rPr>
              <w:t xml:space="preserve"> Research</w:t>
            </w:r>
          </w:p>
          <w:p w14:paraId="79833853" w14:textId="77777777" w:rsidR="001661FB"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Journal of Educational Multimedia and Hypermedia</w:t>
            </w:r>
          </w:p>
          <w:p w14:paraId="3A14C3DC"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Journal of Educational </w:t>
            </w:r>
            <w:proofErr w:type="spellStart"/>
            <w:r w:rsidRPr="00DF61F1">
              <w:rPr>
                <w:rFonts w:asciiTheme="minorHAnsi" w:hAnsiTheme="minorHAnsi" w:cstheme="minorHAnsi"/>
                <w:sz w:val="16"/>
                <w:szCs w:val="16"/>
              </w:rPr>
              <w:t>Technology</w:t>
            </w:r>
            <w:proofErr w:type="spellEnd"/>
            <w:r w:rsidRPr="00DF61F1">
              <w:rPr>
                <w:rFonts w:asciiTheme="minorHAnsi" w:hAnsiTheme="minorHAnsi" w:cstheme="minorHAnsi"/>
                <w:sz w:val="16"/>
                <w:szCs w:val="16"/>
              </w:rPr>
              <w:t xml:space="preserve"> &amp; Society</w:t>
            </w:r>
          </w:p>
          <w:p w14:paraId="49AAA491"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Journal of Educational </w:t>
            </w:r>
            <w:proofErr w:type="spellStart"/>
            <w:r w:rsidRPr="00DF61F1">
              <w:rPr>
                <w:rFonts w:asciiTheme="minorHAnsi" w:hAnsiTheme="minorHAnsi" w:cstheme="minorHAnsi"/>
                <w:sz w:val="16"/>
                <w:szCs w:val="16"/>
              </w:rPr>
              <w:t>Technology</w:t>
            </w:r>
            <w:proofErr w:type="spellEnd"/>
            <w:r w:rsidRPr="00DF61F1">
              <w:rPr>
                <w:rFonts w:asciiTheme="minorHAnsi" w:hAnsiTheme="minorHAnsi" w:cstheme="minorHAnsi"/>
                <w:sz w:val="16"/>
                <w:szCs w:val="16"/>
              </w:rPr>
              <w:t xml:space="preserve"> Systems</w:t>
            </w:r>
          </w:p>
          <w:p w14:paraId="327819C1" w14:textId="77777777" w:rsidR="001661FB" w:rsidRPr="00DF61F1" w:rsidRDefault="001661FB" w:rsidP="001661FB">
            <w:pPr>
              <w:pStyle w:val="ab"/>
              <w:numPr>
                <w:ilvl w:val="0"/>
                <w:numId w:val="48"/>
              </w:numPr>
              <w:spacing w:after="0" w:line="240" w:lineRule="auto"/>
              <w:jc w:val="both"/>
              <w:rPr>
                <w:rFonts w:asciiTheme="minorHAnsi" w:hAnsiTheme="minorHAnsi" w:cstheme="minorHAnsi"/>
                <w:sz w:val="16"/>
                <w:szCs w:val="16"/>
              </w:rPr>
            </w:pPr>
            <w:r w:rsidRPr="00DF61F1">
              <w:rPr>
                <w:rFonts w:asciiTheme="minorHAnsi" w:hAnsiTheme="minorHAnsi" w:cstheme="minorHAnsi"/>
                <w:sz w:val="16"/>
                <w:szCs w:val="16"/>
              </w:rPr>
              <w:t xml:space="preserve">Journal of Interactive </w:t>
            </w:r>
            <w:proofErr w:type="spellStart"/>
            <w:r w:rsidRPr="00DF61F1">
              <w:rPr>
                <w:rFonts w:asciiTheme="minorHAnsi" w:hAnsiTheme="minorHAnsi" w:cstheme="minorHAnsi"/>
                <w:sz w:val="16"/>
                <w:szCs w:val="16"/>
              </w:rPr>
              <w:t>Learning</w:t>
            </w:r>
            <w:proofErr w:type="spellEnd"/>
            <w:r w:rsidRPr="00DF61F1">
              <w:rPr>
                <w:rFonts w:asciiTheme="minorHAnsi" w:hAnsiTheme="minorHAnsi" w:cstheme="minorHAnsi"/>
                <w:sz w:val="16"/>
                <w:szCs w:val="16"/>
              </w:rPr>
              <w:t xml:space="preserve"> Research</w:t>
            </w:r>
          </w:p>
          <w:p w14:paraId="524B2FCA" w14:textId="289354FC" w:rsidR="00EE4842" w:rsidRPr="001661FB" w:rsidRDefault="001661FB" w:rsidP="001661FB">
            <w:pPr>
              <w:pStyle w:val="ab"/>
              <w:numPr>
                <w:ilvl w:val="0"/>
                <w:numId w:val="48"/>
              </w:numPr>
              <w:spacing w:after="0" w:line="240" w:lineRule="auto"/>
              <w:jc w:val="both"/>
              <w:rPr>
                <w:rFonts w:asciiTheme="minorHAnsi" w:hAnsiTheme="minorHAnsi" w:cstheme="minorHAnsi"/>
                <w:sz w:val="16"/>
                <w:szCs w:val="16"/>
                <w:lang w:val="en-US"/>
              </w:rPr>
            </w:pPr>
            <w:r w:rsidRPr="001661FB">
              <w:rPr>
                <w:rFonts w:asciiTheme="minorHAnsi" w:hAnsiTheme="minorHAnsi" w:cstheme="minorHAnsi"/>
                <w:sz w:val="16"/>
                <w:szCs w:val="16"/>
                <w:lang w:val="en-US"/>
              </w:rPr>
              <w:t>Journal of Technology and Teacher Education</w:t>
            </w:r>
          </w:p>
        </w:tc>
      </w:tr>
      <w:bookmarkEnd w:id="0"/>
    </w:tbl>
    <w:p w14:paraId="0244E801" w14:textId="77777777" w:rsidR="000F4FD4" w:rsidRPr="001661FB" w:rsidRDefault="000F4FD4" w:rsidP="000F4FD4">
      <w:pPr>
        <w:rPr>
          <w:rFonts w:ascii="Cambria" w:hAnsi="Cambria"/>
          <w:b/>
          <w:bCs/>
          <w:sz w:val="28"/>
        </w:rPr>
      </w:pPr>
    </w:p>
    <w:sectPr w:rsidR="000F4FD4" w:rsidRPr="001661FB"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473B" w14:textId="77777777" w:rsidR="00361A91" w:rsidRDefault="00361A91">
      <w:r>
        <w:separator/>
      </w:r>
    </w:p>
  </w:endnote>
  <w:endnote w:type="continuationSeparator" w:id="0">
    <w:p w14:paraId="108AE818" w14:textId="77777777" w:rsidR="00361A91" w:rsidRDefault="0036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C0AD" w14:textId="77777777" w:rsidR="00361A91" w:rsidRDefault="00361A91">
      <w:r>
        <w:separator/>
      </w:r>
    </w:p>
  </w:footnote>
  <w:footnote w:type="continuationSeparator" w:id="0">
    <w:p w14:paraId="28B8DA7F" w14:textId="77777777" w:rsidR="00361A91" w:rsidRDefault="0036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E806"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244E807"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835EE5"/>
    <w:multiLevelType w:val="hybridMultilevel"/>
    <w:tmpl w:val="82347B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DE25DF"/>
    <w:multiLevelType w:val="hybridMultilevel"/>
    <w:tmpl w:val="14DA3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6"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1D4D58D5"/>
    <w:multiLevelType w:val="hybridMultilevel"/>
    <w:tmpl w:val="625E34A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4884067"/>
    <w:multiLevelType w:val="hybridMultilevel"/>
    <w:tmpl w:val="E7CAF6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20"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0E4AA124"/>
    <w:lvl w:ilvl="0" w:tplc="04080001">
      <w:start w:val="1"/>
      <w:numFmt w:val="bullet"/>
      <w:lvlText w:val=""/>
      <w:lvlJc w:val="left"/>
      <w:pPr>
        <w:ind w:left="1174" w:hanging="360"/>
      </w:pPr>
      <w:rPr>
        <w:rFonts w:ascii="Symbol" w:hAnsi="Symbol" w:hint="default"/>
      </w:rPr>
    </w:lvl>
    <w:lvl w:ilvl="1" w:tplc="670CBF88">
      <w:numFmt w:val="bullet"/>
      <w:lvlText w:val="•"/>
      <w:lvlJc w:val="left"/>
      <w:pPr>
        <w:ind w:left="2254" w:hanging="720"/>
      </w:pPr>
      <w:rPr>
        <w:rFonts w:ascii="Calibri" w:eastAsia="Calibri" w:hAnsi="Calibri" w:cs="Calibri"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717F7763"/>
    <w:multiLevelType w:val="hybridMultilevel"/>
    <w:tmpl w:val="A8BCD0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8BA560B"/>
    <w:multiLevelType w:val="hybridMultilevel"/>
    <w:tmpl w:val="6D4434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7"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440833613">
    <w:abstractNumId w:val="29"/>
  </w:num>
  <w:num w:numId="2" w16cid:durableId="1147091875">
    <w:abstractNumId w:val="11"/>
  </w:num>
  <w:num w:numId="3" w16cid:durableId="1109278471">
    <w:abstractNumId w:val="6"/>
  </w:num>
  <w:num w:numId="4" w16cid:durableId="709497127">
    <w:abstractNumId w:val="2"/>
  </w:num>
  <w:num w:numId="5" w16cid:durableId="104428726">
    <w:abstractNumId w:val="5"/>
  </w:num>
  <w:num w:numId="6" w16cid:durableId="1644309098">
    <w:abstractNumId w:val="46"/>
  </w:num>
  <w:num w:numId="7" w16cid:durableId="1671635127">
    <w:abstractNumId w:val="21"/>
  </w:num>
  <w:num w:numId="8" w16cid:durableId="887301673">
    <w:abstractNumId w:val="9"/>
  </w:num>
  <w:num w:numId="9" w16cid:durableId="738594115">
    <w:abstractNumId w:val="37"/>
  </w:num>
  <w:num w:numId="10" w16cid:durableId="1669602753">
    <w:abstractNumId w:val="47"/>
  </w:num>
  <w:num w:numId="11" w16cid:durableId="1418136831">
    <w:abstractNumId w:val="22"/>
  </w:num>
  <w:num w:numId="12" w16cid:durableId="1035426294">
    <w:abstractNumId w:val="26"/>
  </w:num>
  <w:num w:numId="13" w16cid:durableId="352194055">
    <w:abstractNumId w:val="9"/>
  </w:num>
  <w:num w:numId="14" w16cid:durableId="1322003404">
    <w:abstractNumId w:val="16"/>
  </w:num>
  <w:num w:numId="15" w16cid:durableId="1378360140">
    <w:abstractNumId w:val="40"/>
  </w:num>
  <w:num w:numId="16" w16cid:durableId="2061047766">
    <w:abstractNumId w:val="37"/>
  </w:num>
  <w:num w:numId="17" w16cid:durableId="1123888723">
    <w:abstractNumId w:val="14"/>
  </w:num>
  <w:num w:numId="18" w16cid:durableId="652099224">
    <w:abstractNumId w:val="27"/>
  </w:num>
  <w:num w:numId="19" w16cid:durableId="1954677044">
    <w:abstractNumId w:val="0"/>
  </w:num>
  <w:num w:numId="20" w16cid:durableId="199247631">
    <w:abstractNumId w:val="19"/>
  </w:num>
  <w:num w:numId="21" w16cid:durableId="1816098251">
    <w:abstractNumId w:val="7"/>
  </w:num>
  <w:num w:numId="22" w16cid:durableId="1309045606">
    <w:abstractNumId w:val="33"/>
  </w:num>
  <w:num w:numId="23" w16cid:durableId="1745642887">
    <w:abstractNumId w:val="12"/>
  </w:num>
  <w:num w:numId="24" w16cid:durableId="1540436227">
    <w:abstractNumId w:val="23"/>
  </w:num>
  <w:num w:numId="25" w16cid:durableId="1935747249">
    <w:abstractNumId w:val="1"/>
  </w:num>
  <w:num w:numId="26" w16cid:durableId="1330476686">
    <w:abstractNumId w:val="48"/>
  </w:num>
  <w:num w:numId="27" w16cid:durableId="727729832">
    <w:abstractNumId w:val="36"/>
  </w:num>
  <w:num w:numId="28" w16cid:durableId="1483546723">
    <w:abstractNumId w:val="8"/>
  </w:num>
  <w:num w:numId="29" w16cid:durableId="1226451714">
    <w:abstractNumId w:val="28"/>
  </w:num>
  <w:num w:numId="30" w16cid:durableId="846362061">
    <w:abstractNumId w:val="42"/>
  </w:num>
  <w:num w:numId="31" w16cid:durableId="1874418593">
    <w:abstractNumId w:val="10"/>
  </w:num>
  <w:num w:numId="32" w16cid:durableId="1784298320">
    <w:abstractNumId w:val="31"/>
  </w:num>
  <w:num w:numId="33" w16cid:durableId="206260854">
    <w:abstractNumId w:val="25"/>
  </w:num>
  <w:num w:numId="34" w16cid:durableId="783617411">
    <w:abstractNumId w:val="41"/>
  </w:num>
  <w:num w:numId="35" w16cid:durableId="201267692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083797">
    <w:abstractNumId w:val="35"/>
  </w:num>
  <w:num w:numId="37" w16cid:durableId="778379627">
    <w:abstractNumId w:val="24"/>
  </w:num>
  <w:num w:numId="38" w16cid:durableId="1449618833">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0289">
    <w:abstractNumId w:val="38"/>
  </w:num>
  <w:num w:numId="40" w16cid:durableId="1535458031">
    <w:abstractNumId w:val="34"/>
  </w:num>
  <w:num w:numId="41" w16cid:durableId="217740869">
    <w:abstractNumId w:val="20"/>
  </w:num>
  <w:num w:numId="42" w16cid:durableId="1107195782">
    <w:abstractNumId w:val="30"/>
  </w:num>
  <w:num w:numId="43" w16cid:durableId="1096051210">
    <w:abstractNumId w:val="32"/>
  </w:num>
  <w:num w:numId="44" w16cid:durableId="1934583363">
    <w:abstractNumId w:val="39"/>
  </w:num>
  <w:num w:numId="45" w16cid:durableId="39482057">
    <w:abstractNumId w:val="3"/>
  </w:num>
  <w:num w:numId="46" w16cid:durableId="1718311729">
    <w:abstractNumId w:val="43"/>
  </w:num>
  <w:num w:numId="47" w16cid:durableId="1039623481">
    <w:abstractNumId w:val="45"/>
  </w:num>
  <w:num w:numId="48" w16cid:durableId="1382822041">
    <w:abstractNumId w:val="4"/>
  </w:num>
  <w:num w:numId="49" w16cid:durableId="1383410709">
    <w:abstractNumId w:val="17"/>
  </w:num>
  <w:num w:numId="50" w16cid:durableId="1816290156">
    <w:abstractNumId w:val="18"/>
  </w:num>
  <w:num w:numId="51" w16cid:durableId="19303575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868"/>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DDC"/>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5836"/>
    <w:rsid w:val="000964E8"/>
    <w:rsid w:val="000A16FD"/>
    <w:rsid w:val="000A3476"/>
    <w:rsid w:val="000A4DDE"/>
    <w:rsid w:val="000A55BA"/>
    <w:rsid w:val="000A566B"/>
    <w:rsid w:val="000A78DA"/>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3901"/>
    <w:rsid w:val="000F4FD4"/>
    <w:rsid w:val="000F573F"/>
    <w:rsid w:val="001000AC"/>
    <w:rsid w:val="00101E11"/>
    <w:rsid w:val="00102678"/>
    <w:rsid w:val="001026B2"/>
    <w:rsid w:val="00102A4A"/>
    <w:rsid w:val="00102FF4"/>
    <w:rsid w:val="001049B1"/>
    <w:rsid w:val="00104D8C"/>
    <w:rsid w:val="00105309"/>
    <w:rsid w:val="00110E4A"/>
    <w:rsid w:val="00111A75"/>
    <w:rsid w:val="0011315D"/>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61FB"/>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39"/>
    <w:rsid w:val="001B36BC"/>
    <w:rsid w:val="001B42AA"/>
    <w:rsid w:val="001B5AF1"/>
    <w:rsid w:val="001B647B"/>
    <w:rsid w:val="001B78EE"/>
    <w:rsid w:val="001C2D16"/>
    <w:rsid w:val="001C37B5"/>
    <w:rsid w:val="001C59F2"/>
    <w:rsid w:val="001C6883"/>
    <w:rsid w:val="001D06B9"/>
    <w:rsid w:val="001D11D9"/>
    <w:rsid w:val="001D2E43"/>
    <w:rsid w:val="001D3609"/>
    <w:rsid w:val="001D52A7"/>
    <w:rsid w:val="001D7169"/>
    <w:rsid w:val="001E0D70"/>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0BE4"/>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4AB5"/>
    <w:rsid w:val="00285D8B"/>
    <w:rsid w:val="00286A85"/>
    <w:rsid w:val="002874EB"/>
    <w:rsid w:val="0029057A"/>
    <w:rsid w:val="00296F0C"/>
    <w:rsid w:val="002A03B0"/>
    <w:rsid w:val="002A1C69"/>
    <w:rsid w:val="002A211F"/>
    <w:rsid w:val="002A44CF"/>
    <w:rsid w:val="002A5B2A"/>
    <w:rsid w:val="002A66C2"/>
    <w:rsid w:val="002B050C"/>
    <w:rsid w:val="002B132D"/>
    <w:rsid w:val="002B2516"/>
    <w:rsid w:val="002B2A53"/>
    <w:rsid w:val="002B53E5"/>
    <w:rsid w:val="002B6461"/>
    <w:rsid w:val="002C02CE"/>
    <w:rsid w:val="002C3352"/>
    <w:rsid w:val="002C4096"/>
    <w:rsid w:val="002C4537"/>
    <w:rsid w:val="002C5B90"/>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081C"/>
    <w:rsid w:val="00341341"/>
    <w:rsid w:val="003439C9"/>
    <w:rsid w:val="003445BF"/>
    <w:rsid w:val="00345068"/>
    <w:rsid w:val="003502E3"/>
    <w:rsid w:val="00350F13"/>
    <w:rsid w:val="00352D0C"/>
    <w:rsid w:val="00353C50"/>
    <w:rsid w:val="00354399"/>
    <w:rsid w:val="00355C87"/>
    <w:rsid w:val="003561DF"/>
    <w:rsid w:val="0035685C"/>
    <w:rsid w:val="00361A91"/>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812"/>
    <w:rsid w:val="00381EC3"/>
    <w:rsid w:val="00382703"/>
    <w:rsid w:val="00382C1A"/>
    <w:rsid w:val="00383B44"/>
    <w:rsid w:val="0038672F"/>
    <w:rsid w:val="003867B2"/>
    <w:rsid w:val="00387EBE"/>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2BCB"/>
    <w:rsid w:val="003D354E"/>
    <w:rsid w:val="003D465B"/>
    <w:rsid w:val="003D49F9"/>
    <w:rsid w:val="003D79FB"/>
    <w:rsid w:val="003E11E0"/>
    <w:rsid w:val="003E49B7"/>
    <w:rsid w:val="003E5157"/>
    <w:rsid w:val="003E51B2"/>
    <w:rsid w:val="003E55FF"/>
    <w:rsid w:val="003E5B69"/>
    <w:rsid w:val="003E60B5"/>
    <w:rsid w:val="003F02AB"/>
    <w:rsid w:val="003F20DC"/>
    <w:rsid w:val="003F2AE9"/>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45A7"/>
    <w:rsid w:val="00427915"/>
    <w:rsid w:val="00432176"/>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5D07"/>
    <w:rsid w:val="004A6195"/>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07C"/>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228"/>
    <w:rsid w:val="005314D4"/>
    <w:rsid w:val="00532B1C"/>
    <w:rsid w:val="00534C2C"/>
    <w:rsid w:val="005365AA"/>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263"/>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0F"/>
    <w:rsid w:val="00663846"/>
    <w:rsid w:val="00665585"/>
    <w:rsid w:val="00667286"/>
    <w:rsid w:val="00667CAA"/>
    <w:rsid w:val="00667ED7"/>
    <w:rsid w:val="006702EA"/>
    <w:rsid w:val="00673E26"/>
    <w:rsid w:val="006742F4"/>
    <w:rsid w:val="00677A06"/>
    <w:rsid w:val="006829DC"/>
    <w:rsid w:val="00683AB2"/>
    <w:rsid w:val="00684858"/>
    <w:rsid w:val="00684D59"/>
    <w:rsid w:val="0068638A"/>
    <w:rsid w:val="00686460"/>
    <w:rsid w:val="00686C41"/>
    <w:rsid w:val="00686E99"/>
    <w:rsid w:val="0069451A"/>
    <w:rsid w:val="0069485E"/>
    <w:rsid w:val="00695C4C"/>
    <w:rsid w:val="006A0172"/>
    <w:rsid w:val="006A1698"/>
    <w:rsid w:val="006A6323"/>
    <w:rsid w:val="006A67DA"/>
    <w:rsid w:val="006A7193"/>
    <w:rsid w:val="006B0C77"/>
    <w:rsid w:val="006B1A7F"/>
    <w:rsid w:val="006C1F50"/>
    <w:rsid w:val="006C2043"/>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50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5DD"/>
    <w:rsid w:val="0077774D"/>
    <w:rsid w:val="00780F21"/>
    <w:rsid w:val="00781B03"/>
    <w:rsid w:val="007838AE"/>
    <w:rsid w:val="007848C9"/>
    <w:rsid w:val="00785633"/>
    <w:rsid w:val="0078774E"/>
    <w:rsid w:val="00790132"/>
    <w:rsid w:val="007902DB"/>
    <w:rsid w:val="0079153C"/>
    <w:rsid w:val="00792630"/>
    <w:rsid w:val="007958F3"/>
    <w:rsid w:val="007960C1"/>
    <w:rsid w:val="007968A7"/>
    <w:rsid w:val="00797EB1"/>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B7A8D"/>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A76"/>
    <w:rsid w:val="00805B3C"/>
    <w:rsid w:val="00812870"/>
    <w:rsid w:val="00814071"/>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B45"/>
    <w:rsid w:val="00861DE7"/>
    <w:rsid w:val="008624FF"/>
    <w:rsid w:val="00864C7D"/>
    <w:rsid w:val="00866108"/>
    <w:rsid w:val="00866760"/>
    <w:rsid w:val="00866812"/>
    <w:rsid w:val="00866FF7"/>
    <w:rsid w:val="00867295"/>
    <w:rsid w:val="00867EE4"/>
    <w:rsid w:val="008714FF"/>
    <w:rsid w:val="00872447"/>
    <w:rsid w:val="00875E4E"/>
    <w:rsid w:val="00876C1F"/>
    <w:rsid w:val="00877B0F"/>
    <w:rsid w:val="008826A3"/>
    <w:rsid w:val="008840FF"/>
    <w:rsid w:val="00884410"/>
    <w:rsid w:val="00884FB6"/>
    <w:rsid w:val="00887DEB"/>
    <w:rsid w:val="00890F4B"/>
    <w:rsid w:val="008913EB"/>
    <w:rsid w:val="00892935"/>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4852"/>
    <w:rsid w:val="008F51FA"/>
    <w:rsid w:val="008F7F8B"/>
    <w:rsid w:val="0090015E"/>
    <w:rsid w:val="009005D7"/>
    <w:rsid w:val="00901606"/>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DBF"/>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0AB7"/>
    <w:rsid w:val="00A123F0"/>
    <w:rsid w:val="00A134B7"/>
    <w:rsid w:val="00A14066"/>
    <w:rsid w:val="00A14B8C"/>
    <w:rsid w:val="00A156A5"/>
    <w:rsid w:val="00A16EDA"/>
    <w:rsid w:val="00A2238D"/>
    <w:rsid w:val="00A22F95"/>
    <w:rsid w:val="00A23308"/>
    <w:rsid w:val="00A234F3"/>
    <w:rsid w:val="00A24DDF"/>
    <w:rsid w:val="00A25171"/>
    <w:rsid w:val="00A2630C"/>
    <w:rsid w:val="00A26FD9"/>
    <w:rsid w:val="00A27EFC"/>
    <w:rsid w:val="00A317A7"/>
    <w:rsid w:val="00A330DE"/>
    <w:rsid w:val="00A3311A"/>
    <w:rsid w:val="00A3381C"/>
    <w:rsid w:val="00A34C0A"/>
    <w:rsid w:val="00A3596F"/>
    <w:rsid w:val="00A4072C"/>
    <w:rsid w:val="00A41E82"/>
    <w:rsid w:val="00A46608"/>
    <w:rsid w:val="00A47401"/>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4215"/>
    <w:rsid w:val="00AB5159"/>
    <w:rsid w:val="00AB608F"/>
    <w:rsid w:val="00AB7A54"/>
    <w:rsid w:val="00AC0EE4"/>
    <w:rsid w:val="00AC104D"/>
    <w:rsid w:val="00AC1B1B"/>
    <w:rsid w:val="00AC3358"/>
    <w:rsid w:val="00AC3ABD"/>
    <w:rsid w:val="00AC56A2"/>
    <w:rsid w:val="00AD171A"/>
    <w:rsid w:val="00AD2837"/>
    <w:rsid w:val="00AD2A9F"/>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58A"/>
    <w:rsid w:val="00B317CC"/>
    <w:rsid w:val="00B32D90"/>
    <w:rsid w:val="00B3321C"/>
    <w:rsid w:val="00B34D0C"/>
    <w:rsid w:val="00B36D17"/>
    <w:rsid w:val="00B374D1"/>
    <w:rsid w:val="00B4658E"/>
    <w:rsid w:val="00B468E0"/>
    <w:rsid w:val="00B47190"/>
    <w:rsid w:val="00B5223B"/>
    <w:rsid w:val="00B52893"/>
    <w:rsid w:val="00B52AAC"/>
    <w:rsid w:val="00B54474"/>
    <w:rsid w:val="00B54C74"/>
    <w:rsid w:val="00B56030"/>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94C"/>
    <w:rsid w:val="00B97A75"/>
    <w:rsid w:val="00BA0662"/>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9E7"/>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395"/>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4E27"/>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1932"/>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304A"/>
    <w:rsid w:val="00D768ED"/>
    <w:rsid w:val="00D76EE7"/>
    <w:rsid w:val="00D7719E"/>
    <w:rsid w:val="00D7727E"/>
    <w:rsid w:val="00D77D26"/>
    <w:rsid w:val="00D812A3"/>
    <w:rsid w:val="00D819FF"/>
    <w:rsid w:val="00D85206"/>
    <w:rsid w:val="00D862D5"/>
    <w:rsid w:val="00D905F8"/>
    <w:rsid w:val="00D92F61"/>
    <w:rsid w:val="00D9383A"/>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37A"/>
    <w:rsid w:val="00DC3DDC"/>
    <w:rsid w:val="00DC3DED"/>
    <w:rsid w:val="00DC4081"/>
    <w:rsid w:val="00DC4C02"/>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13BB"/>
    <w:rsid w:val="00DF2266"/>
    <w:rsid w:val="00DF391C"/>
    <w:rsid w:val="00DF3C19"/>
    <w:rsid w:val="00DF41E8"/>
    <w:rsid w:val="00DF5504"/>
    <w:rsid w:val="00DF7F09"/>
    <w:rsid w:val="00E0250C"/>
    <w:rsid w:val="00E046DC"/>
    <w:rsid w:val="00E07D93"/>
    <w:rsid w:val="00E15C15"/>
    <w:rsid w:val="00E16BFE"/>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575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842"/>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4706"/>
    <w:rsid w:val="00F16B5A"/>
    <w:rsid w:val="00F17E4C"/>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094F"/>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4E726"/>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34"/>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character" w:styleId="af4">
    <w:name w:val="Unresolved Mention"/>
    <w:basedOn w:val="a0"/>
    <w:uiPriority w:val="99"/>
    <w:semiHidden/>
    <w:unhideWhenUsed/>
    <w:rsid w:val="00D7304A"/>
    <w:rPr>
      <w:color w:val="605E5C"/>
      <w:shd w:val="clear" w:color="auto" w:fill="E1DFDD"/>
    </w:rPr>
  </w:style>
  <w:style w:type="paragraph" w:styleId="Web">
    <w:name w:val="Normal (Web)"/>
    <w:basedOn w:val="a"/>
    <w:uiPriority w:val="99"/>
    <w:semiHidden/>
    <w:unhideWhenUsed/>
    <w:locked/>
    <w:rsid w:val="00867EE4"/>
    <w:pPr>
      <w:spacing w:before="100" w:beforeAutospacing="1" w:after="100" w:afterAutospacing="1"/>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27887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13/kallipos-31" TargetMode="External"/><Relationship Id="rId3" Type="http://schemas.openxmlformats.org/officeDocument/2006/relationships/settings" Target="settings.xml"/><Relationship Id="rId7" Type="http://schemas.openxmlformats.org/officeDocument/2006/relationships/hyperlink" Target="http://www.engagingintera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2411</Words>
  <Characters>13024</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Rhodes_PMS_Book</cp:lastModifiedBy>
  <cp:revision>75</cp:revision>
  <cp:lastPrinted>2014-04-24T14:33:00Z</cp:lastPrinted>
  <dcterms:created xsi:type="dcterms:W3CDTF">2017-03-09T12:12:00Z</dcterms:created>
  <dcterms:modified xsi:type="dcterms:W3CDTF">2026-04-28T07:30:00Z</dcterms:modified>
</cp:coreProperties>
</file>